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CC7A" w14:textId="48BD398C" w:rsidR="002C3513" w:rsidRPr="00360FE0" w:rsidRDefault="002C3513" w:rsidP="002C3513">
      <w:pPr>
        <w:spacing w:before="60" w:after="120"/>
        <w:ind w:left="0" w:firstLine="0"/>
        <w:rPr>
          <w:rFonts w:ascii="Aharoni" w:hAnsi="Aharoni" w:cs="Aharoni"/>
          <w:b/>
          <w:bCs/>
          <w:color w:val="540000"/>
          <w:sz w:val="32"/>
          <w:szCs w:val="32"/>
        </w:rPr>
      </w:pPr>
      <w:r w:rsidRPr="00360FE0">
        <w:rPr>
          <w:rFonts w:asciiTheme="majorHAnsi" w:hAnsiTheme="majorHAnsi" w:cstheme="majorHAnsi"/>
          <w:b/>
          <w:bCs/>
          <w:noProof/>
          <w:color w:val="54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C213B3D" wp14:editId="11EA619D">
            <wp:simplePos x="0" y="0"/>
            <wp:positionH relativeFrom="column">
              <wp:posOffset>21499</wp:posOffset>
            </wp:positionH>
            <wp:positionV relativeFrom="paragraph">
              <wp:posOffset>181</wp:posOffset>
            </wp:positionV>
            <wp:extent cx="1092200" cy="5003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0FE0">
        <w:rPr>
          <w:rFonts w:ascii="Aharoni" w:hAnsi="Aharoni" w:cs="Aharoni"/>
          <w:b/>
          <w:bCs/>
          <w:color w:val="540000"/>
          <w:sz w:val="36"/>
          <w:szCs w:val="36"/>
        </w:rPr>
        <w:t>Instrument ESSENTIALS</w:t>
      </w:r>
      <w:r w:rsidRPr="00360FE0">
        <w:rPr>
          <w:rFonts w:ascii="Aharoni" w:hAnsi="Aharoni" w:cs="Aharoni"/>
          <w:b/>
          <w:bCs/>
          <w:color w:val="540000"/>
          <w:sz w:val="28"/>
        </w:rPr>
        <w:t xml:space="preserve"> </w:t>
      </w:r>
      <w:r w:rsidR="0040494C">
        <w:rPr>
          <w:rFonts w:ascii="Aharoni" w:hAnsi="Aharoni" w:cs="Aharoni"/>
          <w:b/>
          <w:bCs/>
          <w:color w:val="540000"/>
          <w:sz w:val="28"/>
        </w:rPr>
        <w:br/>
      </w:r>
      <w:r w:rsidRPr="00360FE0">
        <w:rPr>
          <w:rFonts w:ascii="Aharoni" w:hAnsi="Aharoni" w:cs="Aharoni"/>
          <w:b/>
          <w:bCs/>
          <w:color w:val="540000"/>
          <w:sz w:val="32"/>
          <w:szCs w:val="32"/>
        </w:rPr>
        <w:t xml:space="preserve">for </w:t>
      </w:r>
      <w:r w:rsidR="003F62D9">
        <w:rPr>
          <w:rFonts w:ascii="Aharoni" w:hAnsi="Aharoni" w:cs="Aharoni"/>
          <w:b/>
          <w:bCs/>
          <w:color w:val="540000"/>
          <w:sz w:val="32"/>
          <w:szCs w:val="32"/>
        </w:rPr>
        <w:t xml:space="preserve">Coalition </w:t>
      </w:r>
      <w:r>
        <w:rPr>
          <w:rFonts w:ascii="Aharoni" w:hAnsi="Aharoni" w:cs="Aharoni"/>
          <w:b/>
          <w:bCs/>
          <w:color w:val="540000"/>
          <w:sz w:val="32"/>
          <w:szCs w:val="32"/>
        </w:rPr>
        <w:t>Asset Objectives</w:t>
      </w:r>
    </w:p>
    <w:p w14:paraId="781FEC54" w14:textId="50CDEC39" w:rsidR="007D20AC" w:rsidRPr="005A0F86" w:rsidRDefault="007D20AC" w:rsidP="00E608DE">
      <w:pPr>
        <w:spacing w:after="120"/>
        <w:ind w:left="0" w:firstLine="0"/>
        <w:jc w:val="center"/>
        <w:rPr>
          <w:rFonts w:asciiTheme="majorHAnsi" w:hAnsiTheme="majorHAnsi" w:cstheme="majorHAnsi"/>
          <w:b/>
          <w:bCs/>
          <w:sz w:val="28"/>
        </w:rPr>
      </w:pPr>
    </w:p>
    <w:p w14:paraId="2E3A6691" w14:textId="5A506014" w:rsidR="00FB11E8" w:rsidRPr="005A0F86" w:rsidRDefault="00FB11E8" w:rsidP="00293C1B">
      <w:pPr>
        <w:spacing w:after="120"/>
        <w:ind w:left="0" w:firstLine="0"/>
        <w:contextualSpacing/>
        <w:rPr>
          <w:rFonts w:asciiTheme="majorHAnsi" w:hAnsiTheme="majorHAnsi" w:cstheme="majorHAnsi"/>
          <w:b/>
          <w:bCs/>
          <w:smallCaps/>
          <w:sz w:val="24"/>
        </w:rPr>
      </w:pPr>
      <w:r w:rsidRPr="005A0F86">
        <w:rPr>
          <w:rFonts w:asciiTheme="majorHAnsi" w:hAnsiTheme="majorHAnsi" w:cstheme="majorHAnsi"/>
          <w:b/>
          <w:bCs/>
          <w:smallCaps/>
          <w:sz w:val="24"/>
        </w:rPr>
        <w:t>Topic</w:t>
      </w:r>
    </w:p>
    <w:p w14:paraId="47055EEB" w14:textId="7DE9292D" w:rsidR="00FB1666" w:rsidRDefault="00F36EFE" w:rsidP="0088747D">
      <w:pPr>
        <w:pStyle w:val="BodyText"/>
        <w:spacing w:after="120"/>
        <w:contextualSpacing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Coalitions </w:t>
      </w:r>
      <w:r w:rsidR="00C229D7">
        <w:rPr>
          <w:rFonts w:asciiTheme="majorHAnsi" w:hAnsiTheme="majorHAnsi" w:cstheme="majorBidi"/>
        </w:rPr>
        <w:t xml:space="preserve">are the engines of </w:t>
      </w:r>
      <w:r w:rsidR="008938CD">
        <w:rPr>
          <w:rFonts w:asciiTheme="majorHAnsi" w:hAnsiTheme="majorHAnsi" w:cstheme="majorBidi"/>
        </w:rPr>
        <w:t xml:space="preserve">local level tobacco control work.  </w:t>
      </w:r>
      <w:r w:rsidR="00947046">
        <w:rPr>
          <w:rFonts w:asciiTheme="majorHAnsi" w:hAnsiTheme="majorHAnsi" w:cstheme="majorBidi"/>
        </w:rPr>
        <w:t xml:space="preserve">By </w:t>
      </w:r>
      <w:r w:rsidR="005D23A2">
        <w:rPr>
          <w:rFonts w:asciiTheme="majorHAnsi" w:hAnsiTheme="majorHAnsi" w:cstheme="majorBidi"/>
        </w:rPr>
        <w:t>partnering with</w:t>
      </w:r>
      <w:r w:rsidR="00454462">
        <w:rPr>
          <w:rFonts w:asciiTheme="majorHAnsi" w:hAnsiTheme="majorHAnsi" w:cstheme="majorBidi"/>
        </w:rPr>
        <w:t xml:space="preserve"> coalitions</w:t>
      </w:r>
      <w:r w:rsidR="00836D28">
        <w:rPr>
          <w:rFonts w:asciiTheme="majorHAnsi" w:hAnsiTheme="majorHAnsi" w:cstheme="majorBidi"/>
        </w:rPr>
        <w:t xml:space="preserve">, </w:t>
      </w:r>
      <w:r w:rsidR="00E43AE5">
        <w:rPr>
          <w:rFonts w:asciiTheme="majorHAnsi" w:hAnsiTheme="majorHAnsi" w:cstheme="majorBidi"/>
        </w:rPr>
        <w:t xml:space="preserve">tobacco control programs </w:t>
      </w:r>
      <w:r w:rsidR="002465F0">
        <w:rPr>
          <w:rFonts w:asciiTheme="majorHAnsi" w:hAnsiTheme="majorHAnsi" w:cstheme="majorBidi"/>
        </w:rPr>
        <w:t xml:space="preserve">can </w:t>
      </w:r>
      <w:r w:rsidR="00AE41FB">
        <w:rPr>
          <w:rFonts w:asciiTheme="majorHAnsi" w:hAnsiTheme="majorHAnsi" w:cstheme="majorBidi"/>
        </w:rPr>
        <w:t xml:space="preserve">educate, mobilize and engage </w:t>
      </w:r>
      <w:r w:rsidR="00592D8E">
        <w:rPr>
          <w:rFonts w:asciiTheme="majorHAnsi" w:hAnsiTheme="majorHAnsi" w:cstheme="majorBidi"/>
        </w:rPr>
        <w:t>local populations</w:t>
      </w:r>
      <w:r w:rsidR="00454462">
        <w:rPr>
          <w:rFonts w:asciiTheme="majorHAnsi" w:hAnsiTheme="majorHAnsi" w:cstheme="majorBidi"/>
        </w:rPr>
        <w:t xml:space="preserve"> in policy, </w:t>
      </w:r>
      <w:r w:rsidR="00943356">
        <w:rPr>
          <w:rFonts w:asciiTheme="majorHAnsi" w:hAnsiTheme="majorHAnsi" w:cstheme="majorBidi"/>
        </w:rPr>
        <w:t xml:space="preserve">environmental and </w:t>
      </w:r>
      <w:r w:rsidR="00454462">
        <w:rPr>
          <w:rFonts w:asciiTheme="majorHAnsi" w:hAnsiTheme="majorHAnsi" w:cstheme="majorBidi"/>
        </w:rPr>
        <w:t>systems change work</w:t>
      </w:r>
      <w:r w:rsidR="00BB704E">
        <w:rPr>
          <w:rFonts w:asciiTheme="majorHAnsi" w:hAnsiTheme="majorHAnsi" w:cstheme="majorBidi"/>
        </w:rPr>
        <w:t xml:space="preserve">. </w:t>
      </w:r>
      <w:r w:rsidR="00FB1666">
        <w:rPr>
          <w:rFonts w:asciiTheme="majorHAnsi" w:hAnsiTheme="majorHAnsi" w:cstheme="majorBidi"/>
        </w:rPr>
        <w:t>Effective coalitions</w:t>
      </w:r>
      <w:r w:rsidR="00776E8F">
        <w:rPr>
          <w:rFonts w:asciiTheme="majorHAnsi" w:hAnsiTheme="majorHAnsi" w:cstheme="majorBidi"/>
        </w:rPr>
        <w:t xml:space="preserve"> </w:t>
      </w:r>
      <w:r w:rsidR="00C75277">
        <w:rPr>
          <w:rFonts w:asciiTheme="majorHAnsi" w:hAnsiTheme="majorHAnsi" w:cstheme="majorBidi"/>
        </w:rPr>
        <w:t xml:space="preserve">recruit and retain </w:t>
      </w:r>
      <w:r w:rsidR="00F41925">
        <w:rPr>
          <w:rFonts w:asciiTheme="majorHAnsi" w:hAnsiTheme="majorHAnsi" w:cstheme="majorBidi"/>
        </w:rPr>
        <w:t xml:space="preserve">a range of </w:t>
      </w:r>
      <w:r w:rsidR="00777E20">
        <w:rPr>
          <w:rFonts w:asciiTheme="majorHAnsi" w:hAnsiTheme="majorHAnsi" w:cstheme="majorBidi"/>
        </w:rPr>
        <w:t xml:space="preserve">individuals and </w:t>
      </w:r>
      <w:r w:rsidR="00E766BD">
        <w:rPr>
          <w:rFonts w:asciiTheme="majorHAnsi" w:hAnsiTheme="majorHAnsi" w:cstheme="majorBidi"/>
        </w:rPr>
        <w:t>community groups</w:t>
      </w:r>
      <w:r w:rsidR="00D619FA">
        <w:rPr>
          <w:rFonts w:asciiTheme="majorHAnsi" w:hAnsiTheme="majorHAnsi" w:cstheme="majorBidi"/>
        </w:rPr>
        <w:t xml:space="preserve"> to</w:t>
      </w:r>
      <w:r w:rsidR="00B5025F">
        <w:rPr>
          <w:rFonts w:asciiTheme="majorHAnsi" w:hAnsiTheme="majorHAnsi" w:cstheme="majorBidi"/>
        </w:rPr>
        <w:t xml:space="preserve"> lead and</w:t>
      </w:r>
      <w:r w:rsidR="00D619FA">
        <w:rPr>
          <w:rFonts w:asciiTheme="majorHAnsi" w:hAnsiTheme="majorHAnsi" w:cstheme="majorBidi"/>
        </w:rPr>
        <w:t xml:space="preserve"> amplify advocacy efforts to end the tobacco industry’s influence in their communities.  </w:t>
      </w:r>
    </w:p>
    <w:p w14:paraId="6B2E6163" w14:textId="77777777" w:rsidR="000C6E4B" w:rsidRDefault="000C6E4B" w:rsidP="0088747D">
      <w:pPr>
        <w:pStyle w:val="BodyText"/>
        <w:spacing w:after="120"/>
        <w:contextualSpacing/>
        <w:rPr>
          <w:rFonts w:asciiTheme="majorHAnsi" w:hAnsiTheme="majorHAnsi" w:cstheme="majorBidi"/>
        </w:rPr>
      </w:pPr>
    </w:p>
    <w:p w14:paraId="56BAACD1" w14:textId="19CA6780" w:rsidR="00970D08" w:rsidRPr="0088747D" w:rsidRDefault="00492B33" w:rsidP="0088747D">
      <w:pPr>
        <w:pStyle w:val="BodyText"/>
        <w:spacing w:after="1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Bidi"/>
        </w:rPr>
        <w:t xml:space="preserve">To ensure that work is effective and </w:t>
      </w:r>
      <w:r w:rsidR="00C673D7">
        <w:rPr>
          <w:rFonts w:asciiTheme="majorHAnsi" w:hAnsiTheme="majorHAnsi" w:cstheme="majorBidi"/>
        </w:rPr>
        <w:t>impactful</w:t>
      </w:r>
      <w:r>
        <w:rPr>
          <w:rFonts w:asciiTheme="majorHAnsi" w:hAnsiTheme="majorHAnsi" w:cstheme="majorBidi"/>
        </w:rPr>
        <w:t xml:space="preserve">, </w:t>
      </w:r>
      <w:r w:rsidR="007076B2">
        <w:rPr>
          <w:rFonts w:asciiTheme="majorHAnsi" w:hAnsiTheme="majorHAnsi" w:cstheme="majorBidi"/>
        </w:rPr>
        <w:t>projects that pursue</w:t>
      </w:r>
      <w:r w:rsidR="00195E68">
        <w:rPr>
          <w:rFonts w:asciiTheme="majorHAnsi" w:hAnsiTheme="majorHAnsi" w:cstheme="majorBidi"/>
        </w:rPr>
        <w:t xml:space="preserve"> </w:t>
      </w:r>
      <w:r w:rsidR="003916BC">
        <w:rPr>
          <w:rFonts w:asciiTheme="majorHAnsi" w:hAnsiTheme="majorHAnsi" w:cstheme="majorBidi"/>
        </w:rPr>
        <w:t xml:space="preserve">coalition </w:t>
      </w:r>
      <w:r w:rsidR="4B650FA5" w:rsidRPr="4B650FA5">
        <w:rPr>
          <w:rFonts w:asciiTheme="majorHAnsi" w:hAnsiTheme="majorHAnsi" w:cstheme="majorBidi"/>
        </w:rPr>
        <w:t xml:space="preserve">asset objectives </w:t>
      </w:r>
      <w:r>
        <w:rPr>
          <w:rFonts w:asciiTheme="majorHAnsi" w:hAnsiTheme="majorHAnsi" w:cstheme="majorBidi"/>
        </w:rPr>
        <w:t>aim</w:t>
      </w:r>
      <w:r w:rsidR="4B650FA5" w:rsidRPr="4B650FA5">
        <w:rPr>
          <w:rFonts w:asciiTheme="majorHAnsi" w:hAnsiTheme="majorHAnsi" w:cstheme="majorBidi"/>
        </w:rPr>
        <w:t xml:space="preserve"> to </w:t>
      </w:r>
      <w:r w:rsidR="0044345F">
        <w:rPr>
          <w:rFonts w:asciiTheme="majorHAnsi" w:hAnsiTheme="majorHAnsi" w:cstheme="majorBidi"/>
        </w:rPr>
        <w:t>enhance the diversity</w:t>
      </w:r>
      <w:r w:rsidR="009F11D6">
        <w:rPr>
          <w:rFonts w:asciiTheme="majorHAnsi" w:hAnsiTheme="majorHAnsi" w:cstheme="majorBidi"/>
        </w:rPr>
        <w:t xml:space="preserve">, involvement, skills and satisfaction of </w:t>
      </w:r>
      <w:r w:rsidR="00346046">
        <w:rPr>
          <w:rFonts w:asciiTheme="majorHAnsi" w:hAnsiTheme="majorHAnsi" w:cstheme="majorBidi"/>
        </w:rPr>
        <w:t>coalition or advisory group members in supporting tobacco control activities</w:t>
      </w:r>
      <w:r w:rsidR="4B650FA5" w:rsidRPr="4B650FA5">
        <w:rPr>
          <w:rFonts w:asciiTheme="majorHAnsi" w:hAnsiTheme="majorHAnsi" w:cstheme="majorBidi"/>
        </w:rPr>
        <w:t xml:space="preserve">.  </w:t>
      </w:r>
      <w:r w:rsidR="00E95BC4">
        <w:rPr>
          <w:rFonts w:asciiTheme="majorHAnsi" w:hAnsiTheme="majorHAnsi" w:cstheme="majorBidi"/>
        </w:rPr>
        <w:t xml:space="preserve">Assessing coalition activities and functioning is </w:t>
      </w:r>
      <w:r w:rsidR="000C6E4B">
        <w:rPr>
          <w:rFonts w:asciiTheme="majorHAnsi" w:hAnsiTheme="majorHAnsi" w:cstheme="majorBidi"/>
        </w:rPr>
        <w:t xml:space="preserve">a </w:t>
      </w:r>
      <w:r w:rsidR="0025561D">
        <w:rPr>
          <w:rFonts w:asciiTheme="majorHAnsi" w:hAnsiTheme="majorHAnsi" w:cstheme="majorBidi"/>
        </w:rPr>
        <w:t>required component</w:t>
      </w:r>
      <w:r w:rsidR="00E95BC4">
        <w:rPr>
          <w:rFonts w:asciiTheme="majorHAnsi" w:hAnsiTheme="majorHAnsi" w:cstheme="majorBidi"/>
        </w:rPr>
        <w:t xml:space="preserve"> of these objectives.</w:t>
      </w:r>
      <w:r w:rsidR="0088747D">
        <w:rPr>
          <w:rFonts w:asciiTheme="majorHAnsi" w:hAnsiTheme="majorHAnsi" w:cstheme="majorBidi"/>
        </w:rPr>
        <w:t xml:space="preserve">  </w:t>
      </w:r>
    </w:p>
    <w:p w14:paraId="660B3344" w14:textId="77777777" w:rsidR="00970D08" w:rsidRPr="005A0F86" w:rsidRDefault="00970D08" w:rsidP="4F86E143">
      <w:pPr>
        <w:spacing w:after="120"/>
        <w:ind w:left="0" w:firstLine="0"/>
        <w:contextualSpacing/>
        <w:rPr>
          <w:rFonts w:asciiTheme="majorHAnsi" w:hAnsiTheme="majorHAnsi" w:cstheme="majorBidi"/>
        </w:rPr>
      </w:pPr>
    </w:p>
    <w:p w14:paraId="2B5AC3B4" w14:textId="428C5EDE" w:rsidR="000151F2" w:rsidRPr="005A0F86" w:rsidRDefault="00197A06" w:rsidP="00293C1B">
      <w:pPr>
        <w:spacing w:after="120"/>
        <w:ind w:left="0" w:firstLine="0"/>
        <w:contextualSpacing/>
        <w:rPr>
          <w:rFonts w:asciiTheme="majorHAnsi" w:hAnsiTheme="majorHAnsi" w:cstheme="majorHAnsi"/>
          <w:smallCaps/>
          <w:sz w:val="24"/>
        </w:rPr>
      </w:pPr>
      <w:r w:rsidRPr="005A0F86">
        <w:rPr>
          <w:rFonts w:asciiTheme="majorHAnsi" w:hAnsiTheme="majorHAnsi" w:cstheme="majorHAnsi"/>
          <w:b/>
          <w:bCs/>
          <w:smallCaps/>
          <w:sz w:val="24"/>
        </w:rPr>
        <w:t>Terminology</w:t>
      </w:r>
      <w:r w:rsidRPr="005A0F86">
        <w:rPr>
          <w:rFonts w:asciiTheme="majorHAnsi" w:hAnsiTheme="majorHAnsi" w:cstheme="majorHAnsi"/>
          <w:smallCaps/>
          <w:sz w:val="24"/>
        </w:rPr>
        <w:t xml:space="preserve"> </w:t>
      </w:r>
    </w:p>
    <w:p w14:paraId="09AC8A0F" w14:textId="5AF9513D" w:rsidR="00EC0678" w:rsidRPr="005A0F86" w:rsidRDefault="00EC0678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Advisory Committee/Council</w:t>
      </w:r>
      <w:r w:rsidR="00454462">
        <w:rPr>
          <w:rFonts w:asciiTheme="majorHAnsi" w:hAnsiTheme="majorHAnsi" w:cstheme="majorHAnsi"/>
        </w:rPr>
        <w:t>/Board</w:t>
      </w:r>
      <w:r>
        <w:rPr>
          <w:rFonts w:asciiTheme="majorHAnsi" w:hAnsiTheme="majorHAnsi" w:cstheme="majorHAnsi"/>
        </w:rPr>
        <w:t>:</w:t>
      </w:r>
      <w:r w:rsidR="001760C1">
        <w:rPr>
          <w:rFonts w:asciiTheme="majorHAnsi" w:hAnsiTheme="majorHAnsi" w:cstheme="majorHAnsi"/>
        </w:rPr>
        <w:t xml:space="preserve"> </w:t>
      </w:r>
      <w:r w:rsidR="00246C7D">
        <w:rPr>
          <w:rFonts w:asciiTheme="majorHAnsi" w:hAnsiTheme="majorHAnsi" w:cstheme="majorHAnsi"/>
        </w:rPr>
        <w:t xml:space="preserve">A group of </w:t>
      </w:r>
      <w:r w:rsidR="003C3346">
        <w:rPr>
          <w:rFonts w:asciiTheme="majorHAnsi" w:hAnsiTheme="majorHAnsi" w:cstheme="majorHAnsi"/>
        </w:rPr>
        <w:t xml:space="preserve">organizations or thought leaders who can provide </w:t>
      </w:r>
      <w:r w:rsidR="005E2AE9">
        <w:rPr>
          <w:rFonts w:asciiTheme="majorHAnsi" w:hAnsiTheme="majorHAnsi" w:cstheme="majorHAnsi"/>
        </w:rPr>
        <w:t xml:space="preserve">insights into </w:t>
      </w:r>
      <w:r w:rsidR="00454462">
        <w:rPr>
          <w:rFonts w:asciiTheme="majorHAnsi" w:hAnsiTheme="majorHAnsi" w:cstheme="majorHAnsi"/>
        </w:rPr>
        <w:t xml:space="preserve">specific </w:t>
      </w:r>
      <w:r w:rsidR="005E2AE9">
        <w:rPr>
          <w:rFonts w:asciiTheme="majorHAnsi" w:hAnsiTheme="majorHAnsi" w:cstheme="majorHAnsi"/>
        </w:rPr>
        <w:t>populations or policy issues</w:t>
      </w:r>
      <w:r w:rsidR="00D34AB1">
        <w:rPr>
          <w:rFonts w:asciiTheme="majorHAnsi" w:hAnsiTheme="majorHAnsi" w:cstheme="majorHAnsi"/>
        </w:rPr>
        <w:t xml:space="preserve"> </w:t>
      </w:r>
    </w:p>
    <w:p w14:paraId="5AEC0331" w14:textId="046B19A8" w:rsidR="00E0419D" w:rsidRDefault="00E0419D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Coalition:</w:t>
      </w:r>
      <w:r w:rsidR="000F0539">
        <w:rPr>
          <w:rFonts w:asciiTheme="majorHAnsi" w:hAnsiTheme="majorHAnsi" w:cstheme="majorHAnsi"/>
        </w:rPr>
        <w:t xml:space="preserve"> </w:t>
      </w:r>
      <w:r w:rsidR="002A4158">
        <w:rPr>
          <w:rFonts w:asciiTheme="majorHAnsi" w:hAnsiTheme="majorHAnsi" w:cstheme="majorHAnsi"/>
        </w:rPr>
        <w:t>A</w:t>
      </w:r>
      <w:r w:rsidR="00B95D24">
        <w:rPr>
          <w:rFonts w:asciiTheme="majorHAnsi" w:hAnsiTheme="majorHAnsi" w:cstheme="majorHAnsi"/>
        </w:rPr>
        <w:t xml:space="preserve"> </w:t>
      </w:r>
      <w:r w:rsidR="00493D8A">
        <w:rPr>
          <w:rFonts w:asciiTheme="majorHAnsi" w:hAnsiTheme="majorHAnsi" w:cstheme="majorHAnsi"/>
        </w:rPr>
        <w:t xml:space="preserve">group of people and organizations with some common goals </w:t>
      </w:r>
      <w:r w:rsidR="008A0CF0" w:rsidRPr="00E608DE">
        <w:rPr>
          <w:rFonts w:asciiTheme="majorHAnsi" w:hAnsiTheme="majorHAnsi" w:cstheme="majorHAnsi"/>
          <w:i/>
          <w:iCs/>
        </w:rPr>
        <w:t>led by someone other than the tobacco control project</w:t>
      </w:r>
      <w:r w:rsidR="008A0CF0">
        <w:rPr>
          <w:rFonts w:asciiTheme="majorHAnsi" w:hAnsiTheme="majorHAnsi" w:cstheme="majorHAnsi"/>
        </w:rPr>
        <w:t xml:space="preserve"> </w:t>
      </w:r>
      <w:r w:rsidR="00493D8A">
        <w:rPr>
          <w:rFonts w:asciiTheme="majorHAnsi" w:hAnsiTheme="majorHAnsi" w:cstheme="majorHAnsi"/>
        </w:rPr>
        <w:t xml:space="preserve">to </w:t>
      </w:r>
      <w:r w:rsidR="00535FD3">
        <w:rPr>
          <w:rFonts w:asciiTheme="majorHAnsi" w:hAnsiTheme="majorHAnsi" w:cstheme="majorHAnsi"/>
        </w:rPr>
        <w:t xml:space="preserve">improve the health and environment of local communities; a means of engaging the community in tobacco control </w:t>
      </w:r>
      <w:r w:rsidR="008A0CF0">
        <w:rPr>
          <w:rFonts w:asciiTheme="majorHAnsi" w:hAnsiTheme="majorHAnsi" w:cstheme="majorHAnsi"/>
        </w:rPr>
        <w:t xml:space="preserve">efforts </w:t>
      </w:r>
    </w:p>
    <w:p w14:paraId="2AC28C7B" w14:textId="24779C1B" w:rsidR="00E0419D" w:rsidRDefault="00E0419D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Community </w:t>
      </w:r>
      <w:r w:rsidR="00015947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ngagement:</w:t>
      </w:r>
      <w:r w:rsidR="00064EC3">
        <w:rPr>
          <w:rFonts w:asciiTheme="majorHAnsi" w:hAnsiTheme="majorHAnsi" w:cstheme="majorHAnsi"/>
        </w:rPr>
        <w:t xml:space="preserve"> </w:t>
      </w:r>
      <w:r w:rsidR="00704D36">
        <w:rPr>
          <w:rFonts w:asciiTheme="majorHAnsi" w:hAnsiTheme="majorHAnsi" w:cstheme="majorHAnsi"/>
        </w:rPr>
        <w:t>The practice of reaching out to and involving members of the local population</w:t>
      </w:r>
      <w:r w:rsidR="00865F3E">
        <w:rPr>
          <w:rFonts w:asciiTheme="majorHAnsi" w:hAnsiTheme="majorHAnsi" w:cstheme="majorHAnsi"/>
        </w:rPr>
        <w:t xml:space="preserve"> in project activities. </w:t>
      </w:r>
      <w:r w:rsidR="00DE4288">
        <w:rPr>
          <w:rFonts w:asciiTheme="majorHAnsi" w:hAnsiTheme="majorHAnsi" w:cstheme="majorHAnsi"/>
        </w:rPr>
        <w:t>Nurturing t</w:t>
      </w:r>
      <w:r w:rsidR="00865F3E">
        <w:rPr>
          <w:rFonts w:asciiTheme="majorHAnsi" w:hAnsiTheme="majorHAnsi" w:cstheme="majorHAnsi"/>
        </w:rPr>
        <w:t xml:space="preserve">heir involvement is </w:t>
      </w:r>
      <w:r w:rsidR="00DE4288">
        <w:rPr>
          <w:rFonts w:asciiTheme="majorHAnsi" w:hAnsiTheme="majorHAnsi" w:cstheme="majorHAnsi"/>
        </w:rPr>
        <w:t xml:space="preserve">crucial </w:t>
      </w:r>
      <w:r w:rsidR="00454462">
        <w:rPr>
          <w:rFonts w:asciiTheme="majorHAnsi" w:hAnsiTheme="majorHAnsi" w:cstheme="majorHAnsi"/>
        </w:rPr>
        <w:t>to</w:t>
      </w:r>
      <w:r w:rsidR="00A2254C">
        <w:rPr>
          <w:rFonts w:asciiTheme="majorHAnsi" w:hAnsiTheme="majorHAnsi" w:cstheme="majorHAnsi"/>
        </w:rPr>
        <w:t xml:space="preserve"> </w:t>
      </w:r>
      <w:r w:rsidR="002E3DC1">
        <w:rPr>
          <w:rFonts w:asciiTheme="majorHAnsi" w:hAnsiTheme="majorHAnsi" w:cstheme="majorHAnsi"/>
        </w:rPr>
        <w:t xml:space="preserve">benefit from community input and </w:t>
      </w:r>
      <w:r w:rsidR="00A2254C">
        <w:rPr>
          <w:rFonts w:asciiTheme="majorHAnsi" w:hAnsiTheme="majorHAnsi" w:cstheme="majorHAnsi"/>
        </w:rPr>
        <w:t>create buy-in</w:t>
      </w:r>
    </w:p>
    <w:p w14:paraId="3E539B2C" w14:textId="7F2660B6" w:rsidR="005307C1" w:rsidRDefault="005307C1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Constituency: </w:t>
      </w:r>
      <w:r w:rsidR="001D08CD">
        <w:rPr>
          <w:rFonts w:asciiTheme="majorHAnsi" w:hAnsiTheme="majorHAnsi" w:cstheme="majorHAnsi"/>
        </w:rPr>
        <w:t xml:space="preserve">The people </w:t>
      </w:r>
      <w:r w:rsidR="00DE3B0B">
        <w:rPr>
          <w:rFonts w:asciiTheme="majorHAnsi" w:hAnsiTheme="majorHAnsi" w:cstheme="majorHAnsi"/>
        </w:rPr>
        <w:t>involved in or served by an organization</w:t>
      </w:r>
      <w:r w:rsidR="00D65DDF">
        <w:rPr>
          <w:rFonts w:asciiTheme="majorHAnsi" w:hAnsiTheme="majorHAnsi" w:cstheme="majorHAnsi"/>
        </w:rPr>
        <w:t>,</w:t>
      </w:r>
      <w:r w:rsidR="00DE3B0B">
        <w:rPr>
          <w:rFonts w:asciiTheme="majorHAnsi" w:hAnsiTheme="majorHAnsi" w:cstheme="majorHAnsi"/>
        </w:rPr>
        <w:t xml:space="preserve"> cultural group</w:t>
      </w:r>
      <w:r w:rsidR="00D65DDF">
        <w:rPr>
          <w:rFonts w:asciiTheme="majorHAnsi" w:hAnsiTheme="majorHAnsi" w:cstheme="majorHAnsi"/>
        </w:rPr>
        <w:t xml:space="preserve"> or elected official</w:t>
      </w:r>
      <w:r w:rsidR="00BF5FE4">
        <w:rPr>
          <w:rFonts w:asciiTheme="majorHAnsi" w:hAnsiTheme="majorHAnsi" w:cstheme="majorHAnsi"/>
        </w:rPr>
        <w:t xml:space="preserve">. The term </w:t>
      </w:r>
      <w:r w:rsidR="00614F19">
        <w:rPr>
          <w:rFonts w:asciiTheme="majorHAnsi" w:hAnsiTheme="majorHAnsi" w:cstheme="majorHAnsi"/>
        </w:rPr>
        <w:t>could also</w:t>
      </w:r>
      <w:r w:rsidR="00BF5FE4">
        <w:rPr>
          <w:rFonts w:asciiTheme="majorHAnsi" w:hAnsiTheme="majorHAnsi" w:cstheme="majorHAnsi"/>
        </w:rPr>
        <w:t xml:space="preserve"> refer to</w:t>
      </w:r>
      <w:r w:rsidR="00303C7E">
        <w:rPr>
          <w:rFonts w:asciiTheme="majorHAnsi" w:hAnsiTheme="majorHAnsi" w:cstheme="majorHAnsi"/>
        </w:rPr>
        <w:t xml:space="preserve"> the residents in an </w:t>
      </w:r>
      <w:r w:rsidR="00C65E0F">
        <w:rPr>
          <w:rFonts w:asciiTheme="majorHAnsi" w:hAnsiTheme="majorHAnsi" w:cstheme="majorHAnsi"/>
        </w:rPr>
        <w:t>electoral district</w:t>
      </w:r>
    </w:p>
    <w:p w14:paraId="1BAC72A1" w14:textId="147E6525" w:rsidR="00FE6E81" w:rsidRDefault="00FE6E81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Cultural Competence/Cultural Responsiveness</w:t>
      </w:r>
      <w:r w:rsidR="00327F90">
        <w:rPr>
          <w:rFonts w:asciiTheme="majorHAnsi" w:hAnsiTheme="majorHAnsi" w:cstheme="majorHAnsi"/>
        </w:rPr>
        <w:t>/Cultural Humility</w:t>
      </w:r>
      <w:r>
        <w:rPr>
          <w:rFonts w:asciiTheme="majorHAnsi" w:hAnsiTheme="majorHAnsi" w:cstheme="majorHAnsi"/>
        </w:rPr>
        <w:t>:</w:t>
      </w:r>
      <w:r w:rsidR="003E5ED7">
        <w:rPr>
          <w:rFonts w:asciiTheme="majorHAnsi" w:hAnsiTheme="majorHAnsi" w:cstheme="majorHAnsi"/>
        </w:rPr>
        <w:t xml:space="preserve"> The </w:t>
      </w:r>
      <w:r w:rsidR="00681021">
        <w:rPr>
          <w:rFonts w:asciiTheme="majorHAnsi" w:hAnsiTheme="majorHAnsi" w:cstheme="majorHAnsi"/>
        </w:rPr>
        <w:t xml:space="preserve">ability to recognize one’s own biases when working with </w:t>
      </w:r>
      <w:r w:rsidR="007379E8">
        <w:rPr>
          <w:rFonts w:asciiTheme="majorHAnsi" w:hAnsiTheme="majorHAnsi" w:cstheme="majorHAnsi"/>
        </w:rPr>
        <w:t xml:space="preserve">others; </w:t>
      </w:r>
      <w:r w:rsidR="0040666A">
        <w:rPr>
          <w:rFonts w:asciiTheme="majorHAnsi" w:hAnsiTheme="majorHAnsi" w:cstheme="majorHAnsi"/>
        </w:rPr>
        <w:t xml:space="preserve">willingness to </w:t>
      </w:r>
      <w:r w:rsidR="00A74958">
        <w:rPr>
          <w:rFonts w:asciiTheme="majorHAnsi" w:hAnsiTheme="majorHAnsi" w:cstheme="majorHAnsi"/>
        </w:rPr>
        <w:t xml:space="preserve">be open to </w:t>
      </w:r>
      <w:r w:rsidR="001247FC">
        <w:rPr>
          <w:rFonts w:asciiTheme="majorHAnsi" w:hAnsiTheme="majorHAnsi" w:cstheme="majorHAnsi"/>
        </w:rPr>
        <w:t>values and beliefs</w:t>
      </w:r>
      <w:r w:rsidR="00A74958">
        <w:rPr>
          <w:rFonts w:asciiTheme="majorHAnsi" w:hAnsiTheme="majorHAnsi" w:cstheme="majorHAnsi"/>
        </w:rPr>
        <w:t xml:space="preserve"> </w:t>
      </w:r>
      <w:r w:rsidR="00CE5381">
        <w:rPr>
          <w:rFonts w:asciiTheme="majorHAnsi" w:hAnsiTheme="majorHAnsi" w:cstheme="majorHAnsi"/>
        </w:rPr>
        <w:t xml:space="preserve">that </w:t>
      </w:r>
      <w:r w:rsidR="00A74958">
        <w:rPr>
          <w:rFonts w:asciiTheme="majorHAnsi" w:hAnsiTheme="majorHAnsi" w:cstheme="majorHAnsi"/>
        </w:rPr>
        <w:t>differ from one’s own</w:t>
      </w:r>
      <w:r w:rsidR="007379E8">
        <w:rPr>
          <w:rFonts w:asciiTheme="majorHAnsi" w:hAnsiTheme="majorHAnsi" w:cstheme="majorHAnsi"/>
        </w:rPr>
        <w:t xml:space="preserve">; </w:t>
      </w:r>
      <w:r w:rsidR="003E056D">
        <w:rPr>
          <w:rFonts w:asciiTheme="majorHAnsi" w:hAnsiTheme="majorHAnsi" w:cstheme="majorHAnsi"/>
        </w:rPr>
        <w:t xml:space="preserve">seeking out and </w:t>
      </w:r>
      <w:r w:rsidR="004A2279">
        <w:rPr>
          <w:rFonts w:asciiTheme="majorHAnsi" w:hAnsiTheme="majorHAnsi" w:cstheme="majorHAnsi"/>
        </w:rPr>
        <w:t>making space for</w:t>
      </w:r>
      <w:r w:rsidR="00286F82">
        <w:rPr>
          <w:rFonts w:asciiTheme="majorHAnsi" w:hAnsiTheme="majorHAnsi" w:cstheme="majorHAnsi"/>
        </w:rPr>
        <w:t xml:space="preserve"> </w:t>
      </w:r>
      <w:r w:rsidR="00450125">
        <w:rPr>
          <w:rFonts w:asciiTheme="majorHAnsi" w:hAnsiTheme="majorHAnsi" w:cstheme="majorHAnsi"/>
        </w:rPr>
        <w:t>divers</w:t>
      </w:r>
      <w:r w:rsidR="00286F82">
        <w:rPr>
          <w:rFonts w:asciiTheme="majorHAnsi" w:hAnsiTheme="majorHAnsi" w:cstheme="majorHAnsi"/>
        </w:rPr>
        <w:t>e perspectives</w:t>
      </w:r>
      <w:r w:rsidR="003E056D">
        <w:rPr>
          <w:rFonts w:asciiTheme="majorHAnsi" w:hAnsiTheme="majorHAnsi" w:cstheme="majorHAnsi"/>
        </w:rPr>
        <w:t xml:space="preserve"> and solutions; </w:t>
      </w:r>
      <w:r w:rsidR="00C94820">
        <w:rPr>
          <w:rFonts w:asciiTheme="majorHAnsi" w:hAnsiTheme="majorHAnsi" w:cstheme="majorHAnsi"/>
        </w:rPr>
        <w:t>ongoing practice of self-examination</w:t>
      </w:r>
      <w:r w:rsidR="003E30A5">
        <w:rPr>
          <w:rFonts w:asciiTheme="majorHAnsi" w:hAnsiTheme="majorHAnsi" w:cstheme="majorHAnsi"/>
        </w:rPr>
        <w:t xml:space="preserve"> and cultural education</w:t>
      </w:r>
    </w:p>
    <w:p w14:paraId="4E2286BF" w14:textId="3602ADE3" w:rsidR="00E0419D" w:rsidRPr="005A0F86" w:rsidRDefault="00E0419D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Diversity: </w:t>
      </w:r>
      <w:r w:rsidR="00AD00F1">
        <w:rPr>
          <w:rFonts w:asciiTheme="majorHAnsi" w:hAnsiTheme="majorHAnsi" w:cstheme="majorHAnsi"/>
        </w:rPr>
        <w:t>T</w:t>
      </w:r>
      <w:r w:rsidRPr="00E8676B">
        <w:rPr>
          <w:rFonts w:asciiTheme="majorHAnsi" w:hAnsiTheme="majorHAnsi" w:cstheme="majorHAnsi"/>
        </w:rPr>
        <w:t xml:space="preserve">he practice or quality of including or involving people from a range of different </w:t>
      </w:r>
      <w:r w:rsidR="003D5CE4">
        <w:rPr>
          <w:rFonts w:asciiTheme="majorHAnsi" w:hAnsiTheme="majorHAnsi" w:cstheme="majorHAnsi"/>
        </w:rPr>
        <w:t>geographical or community</w:t>
      </w:r>
      <w:r w:rsidR="003D457B">
        <w:rPr>
          <w:rFonts w:asciiTheme="majorHAnsi" w:hAnsiTheme="majorHAnsi" w:cstheme="majorHAnsi"/>
        </w:rPr>
        <w:t xml:space="preserve"> constituencies</w:t>
      </w:r>
      <w:r w:rsidR="003D5CE4">
        <w:rPr>
          <w:rFonts w:asciiTheme="majorHAnsi" w:hAnsiTheme="majorHAnsi" w:cstheme="majorHAnsi"/>
        </w:rPr>
        <w:t xml:space="preserve">, </w:t>
      </w:r>
      <w:r w:rsidRPr="00E8676B">
        <w:rPr>
          <w:rFonts w:asciiTheme="majorHAnsi" w:hAnsiTheme="majorHAnsi" w:cstheme="majorHAnsi"/>
        </w:rPr>
        <w:t xml:space="preserve">social and ethnic backgrounds, genders, sexual orientations, </w:t>
      </w:r>
      <w:r>
        <w:rPr>
          <w:rFonts w:asciiTheme="majorHAnsi" w:hAnsiTheme="majorHAnsi" w:cstheme="majorHAnsi"/>
        </w:rPr>
        <w:t xml:space="preserve">levels of </w:t>
      </w:r>
      <w:r w:rsidRPr="00E8676B">
        <w:rPr>
          <w:rFonts w:asciiTheme="majorHAnsi" w:hAnsiTheme="majorHAnsi" w:cstheme="majorHAnsi"/>
        </w:rPr>
        <w:t>expertise and connections.</w:t>
      </w:r>
      <w:r>
        <w:rPr>
          <w:rFonts w:asciiTheme="majorHAnsi" w:hAnsiTheme="majorHAnsi" w:cstheme="majorHAnsi"/>
        </w:rPr>
        <w:t xml:space="preserve"> Recruiting a mix of people and characteristics can ensure that your team reflects multiple perspectives and can thrive in a variety of settings </w:t>
      </w:r>
    </w:p>
    <w:p w14:paraId="7596A8B4" w14:textId="5743E4F6" w:rsidR="00E0419D" w:rsidRDefault="00E0419D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Key </w:t>
      </w:r>
      <w:r w:rsidR="00015947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 xml:space="preserve">pinion </w:t>
      </w:r>
      <w:r w:rsidR="00015947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eader:</w:t>
      </w:r>
      <w:r w:rsidR="002F7998">
        <w:rPr>
          <w:rFonts w:asciiTheme="majorHAnsi" w:hAnsiTheme="majorHAnsi" w:cstheme="majorHAnsi"/>
        </w:rPr>
        <w:t xml:space="preserve"> A </w:t>
      </w:r>
      <w:r w:rsidR="006C750B">
        <w:rPr>
          <w:rFonts w:asciiTheme="majorHAnsi" w:hAnsiTheme="majorHAnsi" w:cstheme="majorHAnsi"/>
        </w:rPr>
        <w:t xml:space="preserve">thought leader </w:t>
      </w:r>
      <w:r w:rsidR="002F7998">
        <w:rPr>
          <w:rFonts w:asciiTheme="majorHAnsi" w:hAnsiTheme="majorHAnsi" w:cstheme="majorHAnsi"/>
        </w:rPr>
        <w:t xml:space="preserve">or </w:t>
      </w:r>
      <w:r w:rsidR="006C750B">
        <w:rPr>
          <w:rFonts w:asciiTheme="majorHAnsi" w:hAnsiTheme="majorHAnsi" w:cstheme="majorHAnsi"/>
        </w:rPr>
        <w:t>influential</w:t>
      </w:r>
      <w:r w:rsidR="002F7998">
        <w:rPr>
          <w:rFonts w:asciiTheme="majorHAnsi" w:hAnsiTheme="majorHAnsi" w:cstheme="majorHAnsi"/>
        </w:rPr>
        <w:t xml:space="preserve"> source</w:t>
      </w:r>
      <w:r w:rsidR="006C750B">
        <w:rPr>
          <w:rFonts w:asciiTheme="majorHAnsi" w:hAnsiTheme="majorHAnsi" w:cstheme="majorHAnsi"/>
        </w:rPr>
        <w:t xml:space="preserve"> </w:t>
      </w:r>
      <w:r w:rsidR="00E53964">
        <w:rPr>
          <w:rFonts w:asciiTheme="majorHAnsi" w:hAnsiTheme="majorHAnsi" w:cstheme="majorHAnsi"/>
        </w:rPr>
        <w:t xml:space="preserve">who can provide access to or knowledge about a </w:t>
      </w:r>
      <w:r w:rsidR="006C750B">
        <w:rPr>
          <w:rFonts w:asciiTheme="majorHAnsi" w:hAnsiTheme="majorHAnsi" w:cstheme="majorHAnsi"/>
        </w:rPr>
        <w:t>specific community or population</w:t>
      </w:r>
      <w:r w:rsidR="00B96DE3">
        <w:rPr>
          <w:rFonts w:asciiTheme="majorHAnsi" w:hAnsiTheme="majorHAnsi" w:cstheme="majorHAnsi"/>
        </w:rPr>
        <w:t>. Besides elected policymaker</w:t>
      </w:r>
      <w:r w:rsidR="00921504">
        <w:rPr>
          <w:rFonts w:asciiTheme="majorHAnsi" w:hAnsiTheme="majorHAnsi" w:cstheme="majorHAnsi"/>
        </w:rPr>
        <w:t>s</w:t>
      </w:r>
      <w:r w:rsidR="00B96DE3">
        <w:rPr>
          <w:rFonts w:asciiTheme="majorHAnsi" w:hAnsiTheme="majorHAnsi" w:cstheme="majorHAnsi"/>
        </w:rPr>
        <w:t xml:space="preserve">, </w:t>
      </w:r>
      <w:r w:rsidR="00A0510F">
        <w:rPr>
          <w:rFonts w:asciiTheme="majorHAnsi" w:hAnsiTheme="majorHAnsi" w:cstheme="majorHAnsi"/>
        </w:rPr>
        <w:t>sources might include</w:t>
      </w:r>
      <w:r w:rsidR="00847E24">
        <w:rPr>
          <w:rFonts w:asciiTheme="majorHAnsi" w:hAnsiTheme="majorHAnsi" w:cstheme="majorHAnsi"/>
        </w:rPr>
        <w:t xml:space="preserve"> educator</w:t>
      </w:r>
      <w:r w:rsidR="00A0510F">
        <w:rPr>
          <w:rFonts w:asciiTheme="majorHAnsi" w:hAnsiTheme="majorHAnsi" w:cstheme="majorHAnsi"/>
        </w:rPr>
        <w:t>s</w:t>
      </w:r>
      <w:r w:rsidR="00847E24">
        <w:rPr>
          <w:rFonts w:asciiTheme="majorHAnsi" w:hAnsiTheme="majorHAnsi" w:cstheme="majorHAnsi"/>
        </w:rPr>
        <w:t>, religious leader</w:t>
      </w:r>
      <w:r w:rsidR="00A0510F">
        <w:rPr>
          <w:rFonts w:asciiTheme="majorHAnsi" w:hAnsiTheme="majorHAnsi" w:cstheme="majorHAnsi"/>
        </w:rPr>
        <w:t>s</w:t>
      </w:r>
      <w:r w:rsidR="00847E24">
        <w:rPr>
          <w:rFonts w:asciiTheme="majorHAnsi" w:hAnsiTheme="majorHAnsi" w:cstheme="majorHAnsi"/>
        </w:rPr>
        <w:t>,</w:t>
      </w:r>
      <w:r w:rsidR="00A0510F">
        <w:rPr>
          <w:rFonts w:asciiTheme="majorHAnsi" w:hAnsiTheme="majorHAnsi" w:cstheme="majorHAnsi"/>
        </w:rPr>
        <w:t xml:space="preserve"> </w:t>
      </w:r>
      <w:r w:rsidR="009D7687">
        <w:rPr>
          <w:rFonts w:asciiTheme="majorHAnsi" w:hAnsiTheme="majorHAnsi" w:cstheme="majorHAnsi"/>
        </w:rPr>
        <w:t xml:space="preserve">business </w:t>
      </w:r>
      <w:r w:rsidR="002B590A">
        <w:rPr>
          <w:rFonts w:asciiTheme="majorHAnsi" w:hAnsiTheme="majorHAnsi" w:cstheme="majorHAnsi"/>
        </w:rPr>
        <w:t>owner</w:t>
      </w:r>
      <w:r w:rsidR="009D7687">
        <w:rPr>
          <w:rFonts w:asciiTheme="majorHAnsi" w:hAnsiTheme="majorHAnsi" w:cstheme="majorHAnsi"/>
        </w:rPr>
        <w:t xml:space="preserve">s, </w:t>
      </w:r>
      <w:r w:rsidR="00A0510F">
        <w:rPr>
          <w:rFonts w:asciiTheme="majorHAnsi" w:hAnsiTheme="majorHAnsi" w:cstheme="majorHAnsi"/>
        </w:rPr>
        <w:t xml:space="preserve">heads of </w:t>
      </w:r>
      <w:r w:rsidR="009D7687">
        <w:rPr>
          <w:rFonts w:asciiTheme="majorHAnsi" w:hAnsiTheme="majorHAnsi" w:cstheme="majorHAnsi"/>
        </w:rPr>
        <w:t xml:space="preserve">organizations or interest groups, etc. </w:t>
      </w:r>
      <w:r w:rsidR="00D3541C">
        <w:rPr>
          <w:rFonts w:asciiTheme="majorHAnsi" w:hAnsiTheme="majorHAnsi" w:cstheme="majorHAnsi"/>
        </w:rPr>
        <w:sym w:font="Symbol" w:char="F0BE"/>
      </w:r>
      <w:r w:rsidR="008565D8">
        <w:rPr>
          <w:rFonts w:asciiTheme="majorHAnsi" w:hAnsiTheme="majorHAnsi" w:cstheme="majorHAnsi"/>
        </w:rPr>
        <w:t>a</w:t>
      </w:r>
      <w:r w:rsidR="00D64191">
        <w:rPr>
          <w:rFonts w:asciiTheme="majorHAnsi" w:hAnsiTheme="majorHAnsi" w:cstheme="majorHAnsi"/>
        </w:rPr>
        <w:t>nyone with</w:t>
      </w:r>
      <w:r w:rsidR="002B590A">
        <w:rPr>
          <w:rFonts w:asciiTheme="majorHAnsi" w:hAnsiTheme="majorHAnsi" w:cstheme="majorHAnsi"/>
        </w:rPr>
        <w:t xml:space="preserve"> useful</w:t>
      </w:r>
      <w:r w:rsidR="00D64191">
        <w:rPr>
          <w:rFonts w:asciiTheme="majorHAnsi" w:hAnsiTheme="majorHAnsi" w:cstheme="majorHAnsi"/>
        </w:rPr>
        <w:t xml:space="preserve"> insights about the population or community</w:t>
      </w:r>
      <w:r w:rsidR="00847E24">
        <w:rPr>
          <w:rFonts w:asciiTheme="majorHAnsi" w:hAnsiTheme="majorHAnsi" w:cstheme="majorHAnsi"/>
        </w:rPr>
        <w:t xml:space="preserve"> </w:t>
      </w:r>
      <w:r w:rsidR="00C15F96">
        <w:rPr>
          <w:rFonts w:asciiTheme="majorHAnsi" w:hAnsiTheme="majorHAnsi" w:cstheme="majorHAnsi"/>
        </w:rPr>
        <w:t xml:space="preserve"> </w:t>
      </w:r>
    </w:p>
    <w:p w14:paraId="53755F2E" w14:textId="31A008BF" w:rsidR="003D7014" w:rsidRPr="00E608DE" w:rsidRDefault="003D7014" w:rsidP="00BF251A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 w:rsidRPr="00E608DE">
        <w:rPr>
          <w:rFonts w:ascii="Calibri Light" w:hAnsi="Calibri Light" w:cs="Calibri Light"/>
        </w:rPr>
        <w:lastRenderedPageBreak/>
        <w:t xml:space="preserve">Partners/Partnerships: Not every individual or organization that works with </w:t>
      </w:r>
      <w:r w:rsidR="00BF251A">
        <w:rPr>
          <w:rFonts w:ascii="Calibri Light" w:hAnsi="Calibri Light" w:cs="Calibri Light"/>
        </w:rPr>
        <w:t>a</w:t>
      </w:r>
      <w:r w:rsidRPr="00E608DE">
        <w:rPr>
          <w:rFonts w:ascii="Calibri Light" w:hAnsi="Calibri Light" w:cs="Calibri Light"/>
        </w:rPr>
        <w:t xml:space="preserve"> coalition does so as a member. Some may collaborate on specific tasks for a set period of time when interests align. It can be strategic to seek partner organizations from any number of community sectors that align with the work being done</w:t>
      </w:r>
      <w:r w:rsidRPr="00E608DE">
        <w:rPr>
          <w:rFonts w:ascii="Calibri Light" w:hAnsi="Calibri Light" w:cs="Calibri Light"/>
        </w:rPr>
        <w:t xml:space="preserve">. </w:t>
      </w:r>
      <w:r w:rsidRPr="00E608DE">
        <w:rPr>
          <w:rFonts w:asciiTheme="majorHAnsi" w:hAnsiTheme="majorHAnsi" w:cstheme="majorHAnsi"/>
        </w:rPr>
        <w:t>For example, when working on smokefree multi-unit housing policies partners could be drawn from the housing sector, code enforcement, or community planning</w:t>
      </w:r>
    </w:p>
    <w:p w14:paraId="6BDBDAEC" w14:textId="174726BE" w:rsidR="002D2BBA" w:rsidRDefault="002D2BBA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Policy</w:t>
      </w:r>
      <w:r w:rsidR="003F38D6">
        <w:rPr>
          <w:rFonts w:asciiTheme="majorHAnsi" w:hAnsiTheme="majorHAnsi" w:cstheme="majorHAnsi"/>
        </w:rPr>
        <w:t>m</w:t>
      </w:r>
      <w:r w:rsidR="00A92F13">
        <w:rPr>
          <w:rFonts w:asciiTheme="majorHAnsi" w:hAnsiTheme="majorHAnsi" w:cstheme="majorHAnsi"/>
        </w:rPr>
        <w:t xml:space="preserve">aker: An elected official or </w:t>
      </w:r>
      <w:r w:rsidR="00FB6BC6">
        <w:rPr>
          <w:rFonts w:asciiTheme="majorHAnsi" w:hAnsiTheme="majorHAnsi" w:cstheme="majorHAnsi"/>
        </w:rPr>
        <w:t xml:space="preserve">organizational leader with the power to make decisions and adopt </w:t>
      </w:r>
      <w:r w:rsidR="00155F8D">
        <w:rPr>
          <w:rFonts w:asciiTheme="majorHAnsi" w:hAnsiTheme="majorHAnsi" w:cstheme="majorHAnsi"/>
        </w:rPr>
        <w:t>legislated or voluntary policies</w:t>
      </w:r>
      <w:r w:rsidR="00457F3B">
        <w:rPr>
          <w:rFonts w:asciiTheme="majorHAnsi" w:hAnsiTheme="majorHAnsi" w:cstheme="majorHAnsi"/>
        </w:rPr>
        <w:t>; th</w:t>
      </w:r>
      <w:r w:rsidR="008D0C26">
        <w:rPr>
          <w:rFonts w:asciiTheme="majorHAnsi" w:hAnsiTheme="majorHAnsi" w:cstheme="majorHAnsi"/>
        </w:rPr>
        <w:t>ose you are trying to influence with your advocacy efforts</w:t>
      </w:r>
      <w:r w:rsidR="00F97E3E">
        <w:rPr>
          <w:rFonts w:asciiTheme="majorHAnsi" w:hAnsiTheme="majorHAnsi" w:cstheme="majorHAnsi"/>
        </w:rPr>
        <w:t xml:space="preserve">. </w:t>
      </w:r>
      <w:r w:rsidR="00F45E17">
        <w:rPr>
          <w:rFonts w:asciiTheme="majorHAnsi" w:hAnsiTheme="majorHAnsi" w:cstheme="majorHAnsi"/>
        </w:rPr>
        <w:t>K</w:t>
      </w:r>
      <w:r w:rsidR="0004746D">
        <w:rPr>
          <w:rFonts w:asciiTheme="majorHAnsi" w:hAnsiTheme="majorHAnsi" w:cstheme="majorHAnsi"/>
        </w:rPr>
        <w:t xml:space="preserve">nowledgeable staff </w:t>
      </w:r>
      <w:r w:rsidR="00F45E17">
        <w:rPr>
          <w:rFonts w:asciiTheme="majorHAnsi" w:hAnsiTheme="majorHAnsi" w:cstheme="majorHAnsi"/>
        </w:rPr>
        <w:t>working for/with policymakers often serve as proxy information sources when</w:t>
      </w:r>
      <w:r w:rsidR="001624FF">
        <w:rPr>
          <w:rFonts w:asciiTheme="majorHAnsi" w:hAnsiTheme="majorHAnsi" w:cstheme="majorHAnsi"/>
        </w:rPr>
        <w:t xml:space="preserve"> actual decisionmakers are not </w:t>
      </w:r>
      <w:r w:rsidR="0066526D">
        <w:rPr>
          <w:rFonts w:asciiTheme="majorHAnsi" w:hAnsiTheme="majorHAnsi" w:cstheme="majorHAnsi"/>
        </w:rPr>
        <w:t>availabl</w:t>
      </w:r>
      <w:r w:rsidR="001624FF">
        <w:rPr>
          <w:rFonts w:asciiTheme="majorHAnsi" w:hAnsiTheme="majorHAnsi" w:cstheme="majorHAnsi"/>
        </w:rPr>
        <w:t>e</w:t>
      </w:r>
      <w:r w:rsidR="00155F8D">
        <w:rPr>
          <w:rFonts w:asciiTheme="majorHAnsi" w:hAnsiTheme="majorHAnsi" w:cstheme="majorHAnsi"/>
        </w:rPr>
        <w:t xml:space="preserve"> </w:t>
      </w:r>
    </w:p>
    <w:p w14:paraId="1C5A00E8" w14:textId="107C0EE6" w:rsidR="00015947" w:rsidRDefault="00015947" w:rsidP="00015947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Relationships: </w:t>
      </w:r>
      <w:r w:rsidR="00F47A9C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he connections each member has with </w:t>
      </w:r>
      <w:r w:rsidR="00227B8F">
        <w:rPr>
          <w:rFonts w:asciiTheme="majorHAnsi" w:hAnsiTheme="majorHAnsi" w:cstheme="majorHAnsi"/>
        </w:rPr>
        <w:t xml:space="preserve">other </w:t>
      </w:r>
      <w:r>
        <w:rPr>
          <w:rFonts w:asciiTheme="majorHAnsi" w:hAnsiTheme="majorHAnsi" w:cstheme="majorHAnsi"/>
        </w:rPr>
        <w:t xml:space="preserve">individuals/groups/organizations that could be useful to the project (e.g., elected officials, community leaders, </w:t>
      </w:r>
      <w:r w:rsidR="00976646">
        <w:rPr>
          <w:rFonts w:asciiTheme="majorHAnsi" w:hAnsiTheme="majorHAnsi" w:cstheme="majorHAnsi"/>
        </w:rPr>
        <w:t>certain</w:t>
      </w:r>
      <w:r w:rsidR="004E43F4">
        <w:rPr>
          <w:rFonts w:asciiTheme="majorHAnsi" w:hAnsiTheme="majorHAnsi" w:cstheme="majorHAnsi"/>
        </w:rPr>
        <w:t xml:space="preserve"> population</w:t>
      </w:r>
      <w:r w:rsidR="005B4830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</w:t>
      </w:r>
    </w:p>
    <w:p w14:paraId="73A3D107" w14:textId="54439D3F" w:rsidR="00E0419D" w:rsidRDefault="00E0419D" w:rsidP="00A40FEC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Representation: </w:t>
      </w:r>
      <w:r w:rsidR="00B60123">
        <w:rPr>
          <w:rFonts w:asciiTheme="majorHAnsi" w:hAnsiTheme="majorHAnsi" w:cstheme="majorHAnsi"/>
        </w:rPr>
        <w:t xml:space="preserve">To speak or act </w:t>
      </w:r>
      <w:r w:rsidR="00F25007">
        <w:rPr>
          <w:rFonts w:asciiTheme="majorHAnsi" w:hAnsiTheme="majorHAnsi" w:cstheme="majorHAnsi"/>
        </w:rPr>
        <w:t xml:space="preserve">on behalf of </w:t>
      </w:r>
      <w:r w:rsidR="00AA4808">
        <w:rPr>
          <w:rFonts w:asciiTheme="majorHAnsi" w:hAnsiTheme="majorHAnsi" w:cstheme="majorHAnsi"/>
        </w:rPr>
        <w:t>the interests of</w:t>
      </w:r>
      <w:r w:rsidR="00B60123">
        <w:rPr>
          <w:rFonts w:asciiTheme="majorHAnsi" w:hAnsiTheme="majorHAnsi" w:cstheme="majorHAnsi"/>
        </w:rPr>
        <w:t xml:space="preserve"> </w:t>
      </w:r>
      <w:r w:rsidR="00AA4808">
        <w:rPr>
          <w:rFonts w:asciiTheme="majorHAnsi" w:hAnsiTheme="majorHAnsi" w:cstheme="majorHAnsi"/>
        </w:rPr>
        <w:t>a group or segment of the population</w:t>
      </w:r>
      <w:r w:rsidR="004C7FD3">
        <w:rPr>
          <w:rFonts w:asciiTheme="majorHAnsi" w:hAnsiTheme="majorHAnsi" w:cstheme="majorHAnsi"/>
        </w:rPr>
        <w:t xml:space="preserve">, particularly when they have </w:t>
      </w:r>
      <w:r w:rsidR="00532C80">
        <w:rPr>
          <w:rFonts w:asciiTheme="majorHAnsi" w:hAnsiTheme="majorHAnsi" w:cstheme="majorHAnsi"/>
        </w:rPr>
        <w:t>limited</w:t>
      </w:r>
      <w:r w:rsidR="00635378">
        <w:rPr>
          <w:rFonts w:asciiTheme="majorHAnsi" w:hAnsiTheme="majorHAnsi" w:cstheme="majorHAnsi"/>
        </w:rPr>
        <w:t xml:space="preserve"> power or v</w:t>
      </w:r>
      <w:r w:rsidR="00532C80">
        <w:rPr>
          <w:rFonts w:asciiTheme="majorHAnsi" w:hAnsiTheme="majorHAnsi" w:cstheme="majorHAnsi"/>
        </w:rPr>
        <w:t>isibility</w:t>
      </w:r>
      <w:r w:rsidR="00F2500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When aiming </w:t>
      </w:r>
      <w:r w:rsidR="00635378">
        <w:rPr>
          <w:rFonts w:asciiTheme="majorHAnsi" w:hAnsiTheme="majorHAnsi" w:cstheme="majorHAnsi"/>
        </w:rPr>
        <w:t xml:space="preserve">to increase </w:t>
      </w:r>
      <w:r>
        <w:rPr>
          <w:rFonts w:asciiTheme="majorHAnsi" w:hAnsiTheme="majorHAnsi" w:cstheme="majorHAnsi"/>
        </w:rPr>
        <w:t>diversity</w:t>
      </w:r>
      <w:r w:rsidR="006B3AF5">
        <w:rPr>
          <w:rFonts w:asciiTheme="majorHAnsi" w:hAnsiTheme="majorHAnsi" w:cstheme="majorHAnsi"/>
        </w:rPr>
        <w:t xml:space="preserve"> within the coaliti</w:t>
      </w:r>
      <w:r w:rsidR="00532C80">
        <w:rPr>
          <w:rFonts w:asciiTheme="majorHAnsi" w:hAnsiTheme="majorHAnsi" w:cstheme="majorHAnsi"/>
        </w:rPr>
        <w:t>o</w:t>
      </w:r>
      <w:r w:rsidR="006B3AF5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, </w:t>
      </w:r>
      <w:r w:rsidR="006B3AF5">
        <w:rPr>
          <w:rFonts w:asciiTheme="majorHAnsi" w:hAnsiTheme="majorHAnsi" w:cstheme="majorHAnsi"/>
        </w:rPr>
        <w:t xml:space="preserve">seek to </w:t>
      </w:r>
      <w:r>
        <w:rPr>
          <w:rFonts w:asciiTheme="majorHAnsi" w:hAnsiTheme="majorHAnsi" w:cstheme="majorHAnsi"/>
        </w:rPr>
        <w:t xml:space="preserve">include those directly from populations of interest </w:t>
      </w:r>
      <w:r w:rsidR="00B47181">
        <w:rPr>
          <w:rFonts w:asciiTheme="majorHAnsi" w:hAnsiTheme="majorHAnsi" w:cstheme="majorHAnsi"/>
        </w:rPr>
        <w:t>or</w:t>
      </w:r>
      <w:r>
        <w:rPr>
          <w:rFonts w:asciiTheme="majorHAnsi" w:hAnsiTheme="majorHAnsi" w:cstheme="majorHAnsi"/>
        </w:rPr>
        <w:t xml:space="preserve"> those who serve or </w:t>
      </w:r>
      <w:r w:rsidR="00C6031B">
        <w:rPr>
          <w:rFonts w:asciiTheme="majorHAnsi" w:hAnsiTheme="majorHAnsi" w:cstheme="majorHAnsi"/>
        </w:rPr>
        <w:t>can speak about</w:t>
      </w:r>
      <w:r>
        <w:rPr>
          <w:rFonts w:asciiTheme="majorHAnsi" w:hAnsiTheme="majorHAnsi" w:cstheme="majorHAnsi"/>
        </w:rPr>
        <w:t xml:space="preserve"> those populations</w:t>
      </w:r>
    </w:p>
    <w:p w14:paraId="080F7858" w14:textId="1D9D6655" w:rsidR="00F54A8A" w:rsidRDefault="00F54A8A" w:rsidP="00F54A8A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Skills/Experience: </w:t>
      </w:r>
      <w:r w:rsidR="007658DF">
        <w:rPr>
          <w:rFonts w:asciiTheme="majorHAnsi" w:hAnsiTheme="majorHAnsi" w:cstheme="majorHAnsi"/>
        </w:rPr>
        <w:t xml:space="preserve">The </w:t>
      </w:r>
      <w:r w:rsidR="00F404B1">
        <w:rPr>
          <w:rFonts w:asciiTheme="majorHAnsi" w:hAnsiTheme="majorHAnsi" w:cstheme="majorHAnsi"/>
        </w:rPr>
        <w:t xml:space="preserve">expertise </w:t>
      </w:r>
      <w:r w:rsidR="007658DF">
        <w:rPr>
          <w:rFonts w:asciiTheme="majorHAnsi" w:hAnsiTheme="majorHAnsi" w:cstheme="majorHAnsi"/>
        </w:rPr>
        <w:t>new members</w:t>
      </w:r>
      <w:r w:rsidR="00B47181">
        <w:rPr>
          <w:rFonts w:asciiTheme="majorHAnsi" w:hAnsiTheme="majorHAnsi" w:cstheme="majorHAnsi"/>
        </w:rPr>
        <w:t xml:space="preserve"> or </w:t>
      </w:r>
      <w:r w:rsidR="007658DF">
        <w:rPr>
          <w:rFonts w:asciiTheme="majorHAnsi" w:hAnsiTheme="majorHAnsi" w:cstheme="majorHAnsi"/>
        </w:rPr>
        <w:t xml:space="preserve">volunteers </w:t>
      </w:r>
      <w:r w:rsidR="00F404B1">
        <w:rPr>
          <w:rFonts w:asciiTheme="majorHAnsi" w:hAnsiTheme="majorHAnsi" w:cstheme="majorHAnsi"/>
        </w:rPr>
        <w:t xml:space="preserve">can contribute to project activities </w:t>
      </w:r>
      <w:r w:rsidR="007261DF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e.g., organizing events, public relations, writing/editing, managing social media, motivating others, making presentations, etc.</w:t>
      </w:r>
      <w:r w:rsidR="007261DF">
        <w:rPr>
          <w:rFonts w:asciiTheme="majorHAnsi" w:hAnsiTheme="majorHAnsi" w:cstheme="majorHAnsi"/>
        </w:rPr>
        <w:t>)</w:t>
      </w:r>
      <w:r w:rsidR="006754E1">
        <w:rPr>
          <w:rFonts w:asciiTheme="majorHAnsi" w:hAnsiTheme="majorHAnsi" w:cstheme="majorHAnsi"/>
        </w:rPr>
        <w:t>.</w:t>
      </w:r>
      <w:r w:rsidR="00F404B1">
        <w:rPr>
          <w:rFonts w:asciiTheme="majorHAnsi" w:hAnsiTheme="majorHAnsi" w:cstheme="majorHAnsi"/>
        </w:rPr>
        <w:t xml:space="preserve"> </w:t>
      </w:r>
      <w:r w:rsidR="00CC0298">
        <w:rPr>
          <w:rFonts w:asciiTheme="majorHAnsi" w:hAnsiTheme="majorHAnsi" w:cstheme="majorHAnsi"/>
        </w:rPr>
        <w:t xml:space="preserve">When onboarding new folks, it’s essential to collect information about what they can bring to coalition activities </w:t>
      </w:r>
      <w:r w:rsidR="00F404B1">
        <w:rPr>
          <w:rFonts w:asciiTheme="majorHAnsi" w:hAnsiTheme="majorHAnsi" w:cstheme="majorHAnsi"/>
        </w:rPr>
        <w:t xml:space="preserve">so you can </w:t>
      </w:r>
      <w:r w:rsidR="00B71F80">
        <w:rPr>
          <w:rFonts w:asciiTheme="majorHAnsi" w:hAnsiTheme="majorHAnsi" w:cstheme="majorHAnsi"/>
        </w:rPr>
        <w:t>maximize their utility</w:t>
      </w:r>
    </w:p>
    <w:p w14:paraId="6C876ED7" w14:textId="1F1D70B5" w:rsidR="00FD1AC4" w:rsidRDefault="00FD1AC4" w:rsidP="00F54A8A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Stakeholders:</w:t>
      </w:r>
      <w:r w:rsidR="005F0CA9">
        <w:rPr>
          <w:rFonts w:asciiTheme="majorHAnsi" w:hAnsiTheme="majorHAnsi" w:cstheme="majorHAnsi"/>
        </w:rPr>
        <w:t xml:space="preserve"> </w:t>
      </w:r>
      <w:r w:rsidR="00CC0298">
        <w:rPr>
          <w:rFonts w:asciiTheme="majorHAnsi" w:hAnsiTheme="majorHAnsi" w:cstheme="majorHAnsi"/>
        </w:rPr>
        <w:t>P</w:t>
      </w:r>
      <w:r w:rsidR="005F0CA9">
        <w:rPr>
          <w:rFonts w:asciiTheme="majorHAnsi" w:hAnsiTheme="majorHAnsi" w:cstheme="majorHAnsi"/>
        </w:rPr>
        <w:t xml:space="preserve">eople </w:t>
      </w:r>
      <w:r w:rsidR="0048576A">
        <w:rPr>
          <w:rFonts w:asciiTheme="majorHAnsi" w:hAnsiTheme="majorHAnsi" w:cstheme="majorHAnsi"/>
        </w:rPr>
        <w:t xml:space="preserve">who have </w:t>
      </w:r>
      <w:r w:rsidR="006754E1">
        <w:rPr>
          <w:rFonts w:asciiTheme="majorHAnsi" w:hAnsiTheme="majorHAnsi" w:cstheme="majorHAnsi"/>
        </w:rPr>
        <w:t>a</w:t>
      </w:r>
      <w:r w:rsidR="0048576A">
        <w:rPr>
          <w:rFonts w:asciiTheme="majorHAnsi" w:hAnsiTheme="majorHAnsi" w:cstheme="majorHAnsi"/>
        </w:rPr>
        <w:t xml:space="preserve">n interest in or may be </w:t>
      </w:r>
      <w:r w:rsidR="00AE5057">
        <w:rPr>
          <w:rFonts w:asciiTheme="majorHAnsi" w:hAnsiTheme="majorHAnsi" w:cstheme="majorHAnsi"/>
        </w:rPr>
        <w:t>affected by an issue or action</w:t>
      </w:r>
    </w:p>
    <w:p w14:paraId="63EC112D" w14:textId="30AD40CD" w:rsidR="00656AAF" w:rsidRPr="005A0F86" w:rsidRDefault="00656AAF" w:rsidP="00F54A8A">
      <w:pPr>
        <w:pStyle w:val="ListParagraph"/>
        <w:numPr>
          <w:ilvl w:val="0"/>
          <w:numId w:val="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Youth</w:t>
      </w:r>
      <w:r w:rsidR="006B3BEC">
        <w:rPr>
          <w:rFonts w:asciiTheme="majorHAnsi" w:hAnsiTheme="majorHAnsi" w:cstheme="majorHAnsi"/>
        </w:rPr>
        <w:t>/Young People</w:t>
      </w:r>
      <w:r>
        <w:rPr>
          <w:rFonts w:asciiTheme="majorHAnsi" w:hAnsiTheme="majorHAnsi" w:cstheme="majorHAnsi"/>
        </w:rPr>
        <w:t xml:space="preserve">: </w:t>
      </w:r>
      <w:r w:rsidR="00CE5469">
        <w:rPr>
          <w:rFonts w:asciiTheme="majorHAnsi" w:hAnsiTheme="majorHAnsi" w:cstheme="majorHAnsi"/>
        </w:rPr>
        <w:t xml:space="preserve">Sometimes used interchangeably, </w:t>
      </w:r>
      <w:r w:rsidR="00AB61F2">
        <w:rPr>
          <w:rFonts w:asciiTheme="majorHAnsi" w:hAnsiTheme="majorHAnsi" w:cstheme="majorHAnsi"/>
        </w:rPr>
        <w:t>i</w:t>
      </w:r>
      <w:r w:rsidR="00BE1237">
        <w:rPr>
          <w:rFonts w:asciiTheme="majorHAnsi" w:hAnsiTheme="majorHAnsi" w:cstheme="majorHAnsi"/>
        </w:rPr>
        <w:t xml:space="preserve">n tobacco control work </w:t>
      </w:r>
      <w:r w:rsidR="005A47E6">
        <w:rPr>
          <w:rFonts w:asciiTheme="majorHAnsi" w:hAnsiTheme="majorHAnsi" w:cstheme="majorHAnsi"/>
        </w:rPr>
        <w:t>the term ‘</w:t>
      </w:r>
      <w:r w:rsidR="00BE1237">
        <w:rPr>
          <w:rFonts w:asciiTheme="majorHAnsi" w:hAnsiTheme="majorHAnsi" w:cstheme="majorHAnsi"/>
        </w:rPr>
        <w:t>youth</w:t>
      </w:r>
      <w:r w:rsidR="005A47E6">
        <w:rPr>
          <w:rFonts w:asciiTheme="majorHAnsi" w:hAnsiTheme="majorHAnsi" w:cstheme="majorHAnsi"/>
        </w:rPr>
        <w:t>’</w:t>
      </w:r>
      <w:r w:rsidR="00BE1237">
        <w:rPr>
          <w:rFonts w:asciiTheme="majorHAnsi" w:hAnsiTheme="majorHAnsi" w:cstheme="majorHAnsi"/>
        </w:rPr>
        <w:t xml:space="preserve"> typically </w:t>
      </w:r>
      <w:r w:rsidR="005A47E6">
        <w:rPr>
          <w:rFonts w:asciiTheme="majorHAnsi" w:hAnsiTheme="majorHAnsi" w:cstheme="majorHAnsi"/>
        </w:rPr>
        <w:t>refers to</w:t>
      </w:r>
      <w:r w:rsidR="00BE1237">
        <w:rPr>
          <w:rFonts w:asciiTheme="majorHAnsi" w:hAnsiTheme="majorHAnsi" w:cstheme="majorHAnsi"/>
        </w:rPr>
        <w:t xml:space="preserve"> minors </w:t>
      </w:r>
      <w:r w:rsidR="00D94AAF">
        <w:rPr>
          <w:rFonts w:asciiTheme="majorHAnsi" w:hAnsiTheme="majorHAnsi" w:cstheme="majorHAnsi"/>
        </w:rPr>
        <w:t>12-</w:t>
      </w:r>
      <w:r w:rsidR="00A9550D">
        <w:rPr>
          <w:rFonts w:asciiTheme="majorHAnsi" w:hAnsiTheme="majorHAnsi" w:cstheme="majorHAnsi"/>
        </w:rPr>
        <w:t>1</w:t>
      </w:r>
      <w:r w:rsidR="00D94AAF">
        <w:rPr>
          <w:rFonts w:asciiTheme="majorHAnsi" w:hAnsiTheme="majorHAnsi" w:cstheme="majorHAnsi"/>
        </w:rPr>
        <w:t>7</w:t>
      </w:r>
      <w:r w:rsidR="00D9789E">
        <w:rPr>
          <w:rFonts w:asciiTheme="majorHAnsi" w:hAnsiTheme="majorHAnsi" w:cstheme="majorHAnsi"/>
        </w:rPr>
        <w:t xml:space="preserve"> </w:t>
      </w:r>
      <w:r w:rsidR="00B02D73">
        <w:rPr>
          <w:rFonts w:asciiTheme="majorHAnsi" w:hAnsiTheme="majorHAnsi" w:cstheme="majorHAnsi"/>
        </w:rPr>
        <w:t xml:space="preserve">years old </w:t>
      </w:r>
      <w:r w:rsidR="00D9789E">
        <w:rPr>
          <w:rFonts w:asciiTheme="majorHAnsi" w:hAnsiTheme="majorHAnsi" w:cstheme="majorHAnsi"/>
        </w:rPr>
        <w:t>while</w:t>
      </w:r>
      <w:r w:rsidR="00A9550D">
        <w:rPr>
          <w:rFonts w:asciiTheme="majorHAnsi" w:hAnsiTheme="majorHAnsi" w:cstheme="majorHAnsi"/>
        </w:rPr>
        <w:t xml:space="preserve"> </w:t>
      </w:r>
      <w:r w:rsidR="00506984">
        <w:rPr>
          <w:rFonts w:asciiTheme="majorHAnsi" w:hAnsiTheme="majorHAnsi" w:cstheme="majorHAnsi"/>
        </w:rPr>
        <w:t>‘</w:t>
      </w:r>
      <w:r w:rsidR="00A9550D">
        <w:rPr>
          <w:rFonts w:asciiTheme="majorHAnsi" w:hAnsiTheme="majorHAnsi" w:cstheme="majorHAnsi"/>
        </w:rPr>
        <w:t>young people</w:t>
      </w:r>
      <w:r w:rsidR="00506984">
        <w:rPr>
          <w:rFonts w:asciiTheme="majorHAnsi" w:hAnsiTheme="majorHAnsi" w:cstheme="majorHAnsi"/>
        </w:rPr>
        <w:t>’</w:t>
      </w:r>
      <w:r w:rsidR="00A9550D">
        <w:rPr>
          <w:rFonts w:asciiTheme="majorHAnsi" w:hAnsiTheme="majorHAnsi" w:cstheme="majorHAnsi"/>
        </w:rPr>
        <w:t xml:space="preserve"> </w:t>
      </w:r>
      <w:r w:rsidR="00D9789E">
        <w:rPr>
          <w:rFonts w:asciiTheme="majorHAnsi" w:hAnsiTheme="majorHAnsi" w:cstheme="majorHAnsi"/>
        </w:rPr>
        <w:t>include</w:t>
      </w:r>
      <w:r w:rsidR="00B02D73">
        <w:rPr>
          <w:rFonts w:asciiTheme="majorHAnsi" w:hAnsiTheme="majorHAnsi" w:cstheme="majorHAnsi"/>
        </w:rPr>
        <w:t>s</w:t>
      </w:r>
      <w:r w:rsidR="00D9789E">
        <w:rPr>
          <w:rFonts w:asciiTheme="majorHAnsi" w:hAnsiTheme="majorHAnsi" w:cstheme="majorHAnsi"/>
        </w:rPr>
        <w:t xml:space="preserve"> </w:t>
      </w:r>
      <w:r w:rsidR="00906B21">
        <w:rPr>
          <w:rFonts w:asciiTheme="majorHAnsi" w:hAnsiTheme="majorHAnsi" w:cstheme="majorHAnsi"/>
        </w:rPr>
        <w:t xml:space="preserve">individuals </w:t>
      </w:r>
      <w:r w:rsidR="00506984">
        <w:rPr>
          <w:rFonts w:asciiTheme="majorHAnsi" w:hAnsiTheme="majorHAnsi" w:cstheme="majorHAnsi"/>
        </w:rPr>
        <w:t>18-25</w:t>
      </w:r>
      <w:r w:rsidR="00B02D73">
        <w:rPr>
          <w:rFonts w:asciiTheme="majorHAnsi" w:hAnsiTheme="majorHAnsi" w:cstheme="majorHAnsi"/>
        </w:rPr>
        <w:t xml:space="preserve"> years</w:t>
      </w:r>
      <w:r w:rsidR="00BB0673">
        <w:rPr>
          <w:rFonts w:asciiTheme="majorHAnsi" w:hAnsiTheme="majorHAnsi" w:cstheme="majorHAnsi"/>
        </w:rPr>
        <w:t xml:space="preserve"> old</w:t>
      </w:r>
      <w:r w:rsidR="00506984">
        <w:rPr>
          <w:rFonts w:asciiTheme="majorHAnsi" w:hAnsiTheme="majorHAnsi" w:cstheme="majorHAnsi"/>
        </w:rPr>
        <w:t>.</w:t>
      </w:r>
      <w:r w:rsidR="00A36A5B">
        <w:rPr>
          <w:rFonts w:asciiTheme="majorHAnsi" w:hAnsiTheme="majorHAnsi" w:cstheme="majorHAnsi"/>
        </w:rPr>
        <w:t xml:space="preserve"> </w:t>
      </w:r>
      <w:r w:rsidR="00DC0412">
        <w:rPr>
          <w:rFonts w:asciiTheme="majorHAnsi" w:hAnsiTheme="majorHAnsi" w:cstheme="majorHAnsi"/>
        </w:rPr>
        <w:t>Youth/y</w:t>
      </w:r>
      <w:r w:rsidR="00F229AC">
        <w:rPr>
          <w:rFonts w:asciiTheme="majorHAnsi" w:hAnsiTheme="majorHAnsi" w:cstheme="majorHAnsi"/>
        </w:rPr>
        <w:t>oung people can be valuable assets to advocacy campaigns.</w:t>
      </w:r>
      <w:r w:rsidR="00A82873">
        <w:rPr>
          <w:rFonts w:asciiTheme="majorHAnsi" w:hAnsiTheme="majorHAnsi" w:cstheme="majorHAnsi"/>
        </w:rPr>
        <w:t xml:space="preserve"> As spokespersons</w:t>
      </w:r>
      <w:r w:rsidR="00F20382">
        <w:rPr>
          <w:rFonts w:asciiTheme="majorHAnsi" w:hAnsiTheme="majorHAnsi" w:cstheme="majorHAnsi"/>
        </w:rPr>
        <w:t xml:space="preserve"> they </w:t>
      </w:r>
      <w:r w:rsidR="00000C4C">
        <w:rPr>
          <w:rFonts w:asciiTheme="majorHAnsi" w:hAnsiTheme="majorHAnsi" w:cstheme="majorHAnsi"/>
        </w:rPr>
        <w:t xml:space="preserve">often </w:t>
      </w:r>
      <w:r w:rsidR="00D303AC">
        <w:rPr>
          <w:rFonts w:asciiTheme="majorHAnsi" w:hAnsiTheme="majorHAnsi" w:cstheme="majorHAnsi"/>
        </w:rPr>
        <w:t>have a very persuasive effect on adults, especially decisionmakers</w:t>
      </w:r>
      <w:r w:rsidR="00CF46C0">
        <w:rPr>
          <w:rFonts w:asciiTheme="majorHAnsi" w:hAnsiTheme="majorHAnsi" w:cstheme="majorHAnsi"/>
        </w:rPr>
        <w:t xml:space="preserve">. </w:t>
      </w:r>
      <w:r w:rsidR="006652A2">
        <w:rPr>
          <w:rFonts w:asciiTheme="majorHAnsi" w:hAnsiTheme="majorHAnsi" w:cstheme="majorHAnsi"/>
        </w:rPr>
        <w:t xml:space="preserve">High school and college students </w:t>
      </w:r>
      <w:r w:rsidR="00B72093">
        <w:rPr>
          <w:rFonts w:asciiTheme="majorHAnsi" w:hAnsiTheme="majorHAnsi" w:cstheme="majorHAnsi"/>
        </w:rPr>
        <w:t xml:space="preserve">may be recruited into </w:t>
      </w:r>
      <w:r w:rsidR="00740FCE">
        <w:rPr>
          <w:rFonts w:asciiTheme="majorHAnsi" w:hAnsiTheme="majorHAnsi" w:cstheme="majorHAnsi"/>
        </w:rPr>
        <w:t>coalition</w:t>
      </w:r>
      <w:r w:rsidR="0006325A">
        <w:rPr>
          <w:rFonts w:asciiTheme="majorHAnsi" w:hAnsiTheme="majorHAnsi" w:cstheme="majorHAnsi"/>
        </w:rPr>
        <w:t>s</w:t>
      </w:r>
      <w:r w:rsidR="00740FCE">
        <w:rPr>
          <w:rFonts w:asciiTheme="majorHAnsi" w:hAnsiTheme="majorHAnsi" w:cstheme="majorHAnsi"/>
        </w:rPr>
        <w:t xml:space="preserve"> alongside of adults, into separate y</w:t>
      </w:r>
      <w:r w:rsidR="00C218E2">
        <w:rPr>
          <w:rFonts w:asciiTheme="majorHAnsi" w:hAnsiTheme="majorHAnsi" w:cstheme="majorHAnsi"/>
        </w:rPr>
        <w:t>outh coalitions</w:t>
      </w:r>
      <w:r w:rsidR="00740FCE">
        <w:rPr>
          <w:rFonts w:asciiTheme="majorHAnsi" w:hAnsiTheme="majorHAnsi" w:cstheme="majorHAnsi"/>
        </w:rPr>
        <w:t xml:space="preserve">, or </w:t>
      </w:r>
      <w:r w:rsidR="00372740">
        <w:rPr>
          <w:rFonts w:asciiTheme="majorHAnsi" w:hAnsiTheme="majorHAnsi" w:cstheme="majorHAnsi"/>
        </w:rPr>
        <w:t xml:space="preserve">as partners </w:t>
      </w:r>
      <w:r w:rsidR="008377F5">
        <w:rPr>
          <w:rFonts w:asciiTheme="majorHAnsi" w:hAnsiTheme="majorHAnsi" w:cstheme="majorHAnsi"/>
        </w:rPr>
        <w:t xml:space="preserve">from </w:t>
      </w:r>
      <w:r w:rsidR="00C218E2">
        <w:rPr>
          <w:rFonts w:asciiTheme="majorHAnsi" w:hAnsiTheme="majorHAnsi" w:cstheme="majorHAnsi"/>
        </w:rPr>
        <w:t>youth groups</w:t>
      </w:r>
      <w:r w:rsidR="00521670">
        <w:rPr>
          <w:rFonts w:asciiTheme="majorHAnsi" w:hAnsiTheme="majorHAnsi" w:cstheme="majorHAnsi"/>
        </w:rPr>
        <w:t xml:space="preserve"> with parallel interests </w:t>
      </w:r>
      <w:r w:rsidR="008377F5">
        <w:rPr>
          <w:rFonts w:asciiTheme="majorHAnsi" w:hAnsiTheme="majorHAnsi" w:cstheme="majorHAnsi"/>
        </w:rPr>
        <w:t>for activity-specific tasks</w:t>
      </w:r>
      <w:r w:rsidR="00BA244C">
        <w:rPr>
          <w:rFonts w:asciiTheme="majorHAnsi" w:hAnsiTheme="majorHAnsi" w:cstheme="majorHAnsi"/>
        </w:rPr>
        <w:t xml:space="preserve"> </w:t>
      </w:r>
    </w:p>
    <w:p w14:paraId="5959DDBB" w14:textId="77777777" w:rsidR="00F54A8A" w:rsidRPr="005A0F86" w:rsidRDefault="00F54A8A" w:rsidP="00786582">
      <w:pPr>
        <w:pStyle w:val="ListParagraph"/>
        <w:spacing w:after="120"/>
        <w:ind w:firstLine="0"/>
        <w:contextualSpacing w:val="0"/>
        <w:rPr>
          <w:rFonts w:asciiTheme="majorHAnsi" w:hAnsiTheme="majorHAnsi" w:cstheme="majorHAnsi"/>
        </w:rPr>
      </w:pPr>
    </w:p>
    <w:p w14:paraId="0F197FDF" w14:textId="3165800D" w:rsidR="00057645" w:rsidRDefault="002727C5" w:rsidP="000A444B">
      <w:pPr>
        <w:pStyle w:val="Heading1"/>
      </w:pPr>
      <w:r w:rsidRPr="005A0F86">
        <w:t>Uses of</w:t>
      </w:r>
      <w:r w:rsidR="00057645" w:rsidRPr="005A0F86">
        <w:t xml:space="preserve"> Evaluation </w:t>
      </w:r>
    </w:p>
    <w:p w14:paraId="1DEE3A48" w14:textId="2B35A233" w:rsidR="00946BDA" w:rsidRPr="00C85EA6" w:rsidRDefault="00B94A54" w:rsidP="00FC4D5D">
      <w:pPr>
        <w:pStyle w:val="BodyText"/>
        <w:rPr>
          <w:rFonts w:asciiTheme="majorHAnsi" w:hAnsiTheme="majorHAnsi" w:cstheme="majorHAnsi"/>
        </w:rPr>
      </w:pPr>
      <w:r w:rsidRPr="00C85EA6">
        <w:rPr>
          <w:rFonts w:asciiTheme="majorHAnsi" w:hAnsiTheme="majorHAnsi" w:cstheme="majorHAnsi"/>
        </w:rPr>
        <w:t xml:space="preserve">Evaluation activities </w:t>
      </w:r>
      <w:r w:rsidR="004C1C3D" w:rsidRPr="00C85EA6">
        <w:rPr>
          <w:rFonts w:asciiTheme="majorHAnsi" w:hAnsiTheme="majorHAnsi" w:cstheme="majorHAnsi"/>
        </w:rPr>
        <w:t>for</w:t>
      </w:r>
      <w:r w:rsidR="00B23716" w:rsidRPr="00C85EA6">
        <w:rPr>
          <w:rFonts w:asciiTheme="majorHAnsi" w:hAnsiTheme="majorHAnsi" w:cstheme="majorHAnsi"/>
        </w:rPr>
        <w:t xml:space="preserve"> </w:t>
      </w:r>
      <w:r w:rsidR="00486BEA">
        <w:rPr>
          <w:rFonts w:asciiTheme="majorHAnsi" w:hAnsiTheme="majorHAnsi" w:cstheme="majorHAnsi"/>
        </w:rPr>
        <w:t xml:space="preserve">coalition </w:t>
      </w:r>
      <w:r w:rsidR="00B23716" w:rsidRPr="00C85EA6">
        <w:rPr>
          <w:rFonts w:asciiTheme="majorHAnsi" w:hAnsiTheme="majorHAnsi" w:cstheme="majorHAnsi"/>
        </w:rPr>
        <w:t>objectives</w:t>
      </w:r>
      <w:r w:rsidR="004C1C3D" w:rsidRPr="00C85EA6">
        <w:rPr>
          <w:rFonts w:asciiTheme="majorHAnsi" w:hAnsiTheme="majorHAnsi" w:cstheme="majorHAnsi"/>
        </w:rPr>
        <w:t xml:space="preserve"> are used primarily to </w:t>
      </w:r>
      <w:r w:rsidR="0074688E">
        <w:rPr>
          <w:rFonts w:asciiTheme="majorHAnsi" w:hAnsiTheme="majorHAnsi" w:cstheme="majorHAnsi"/>
        </w:rPr>
        <w:t xml:space="preserve">inform </w:t>
      </w:r>
      <w:r w:rsidR="004147D2" w:rsidRPr="00C85EA6">
        <w:rPr>
          <w:rFonts w:asciiTheme="majorHAnsi" w:hAnsiTheme="majorHAnsi" w:cstheme="majorHAnsi"/>
        </w:rPr>
        <w:t xml:space="preserve">coalition and partnership </w:t>
      </w:r>
      <w:r w:rsidR="00522C91" w:rsidRPr="00C85EA6">
        <w:rPr>
          <w:rFonts w:asciiTheme="majorHAnsi" w:hAnsiTheme="majorHAnsi" w:cstheme="majorHAnsi"/>
        </w:rPr>
        <w:t xml:space="preserve">functioning </w:t>
      </w:r>
      <w:r w:rsidR="00B46B18">
        <w:rPr>
          <w:rFonts w:asciiTheme="majorHAnsi" w:hAnsiTheme="majorHAnsi" w:cstheme="majorHAnsi"/>
        </w:rPr>
        <w:sym w:font="Symbol" w:char="F0BE"/>
      </w:r>
      <w:r w:rsidR="00B46B18">
        <w:rPr>
          <w:rFonts w:asciiTheme="majorHAnsi" w:hAnsiTheme="majorHAnsi" w:cstheme="majorHAnsi"/>
        </w:rPr>
        <w:t xml:space="preserve"> </w:t>
      </w:r>
      <w:r w:rsidR="00522C91" w:rsidRPr="00C85EA6">
        <w:rPr>
          <w:rFonts w:asciiTheme="majorHAnsi" w:hAnsiTheme="majorHAnsi" w:cstheme="majorHAnsi"/>
        </w:rPr>
        <w:t xml:space="preserve">to identify </w:t>
      </w:r>
      <w:r w:rsidR="00816025">
        <w:rPr>
          <w:rFonts w:asciiTheme="majorHAnsi" w:hAnsiTheme="majorHAnsi" w:cstheme="majorHAnsi"/>
        </w:rPr>
        <w:t xml:space="preserve">the </w:t>
      </w:r>
      <w:r w:rsidR="007D35C6" w:rsidRPr="00C85EA6">
        <w:rPr>
          <w:rFonts w:asciiTheme="majorHAnsi" w:hAnsiTheme="majorHAnsi" w:cstheme="majorHAnsi"/>
        </w:rPr>
        <w:t>priorities and interests</w:t>
      </w:r>
      <w:r w:rsidR="00816025">
        <w:rPr>
          <w:rFonts w:asciiTheme="majorHAnsi" w:hAnsiTheme="majorHAnsi" w:cstheme="majorHAnsi"/>
        </w:rPr>
        <w:t xml:space="preserve"> of new and </w:t>
      </w:r>
      <w:r w:rsidR="00816025" w:rsidRPr="00C85EA6">
        <w:rPr>
          <w:rFonts w:asciiTheme="majorHAnsi" w:hAnsiTheme="majorHAnsi" w:cstheme="majorHAnsi"/>
        </w:rPr>
        <w:t>potential</w:t>
      </w:r>
      <w:r w:rsidR="00816025">
        <w:rPr>
          <w:rFonts w:asciiTheme="majorHAnsi" w:hAnsiTheme="majorHAnsi" w:cstheme="majorHAnsi"/>
        </w:rPr>
        <w:t xml:space="preserve"> </w:t>
      </w:r>
      <w:r w:rsidR="00816025" w:rsidRPr="00C85EA6">
        <w:rPr>
          <w:rFonts w:asciiTheme="majorHAnsi" w:hAnsiTheme="majorHAnsi" w:cstheme="majorHAnsi"/>
        </w:rPr>
        <w:t>partners/members</w:t>
      </w:r>
      <w:r w:rsidR="007D35C6" w:rsidRPr="00C85EA6">
        <w:rPr>
          <w:rFonts w:asciiTheme="majorHAnsi" w:hAnsiTheme="majorHAnsi" w:cstheme="majorHAnsi"/>
        </w:rPr>
        <w:t xml:space="preserve">, </w:t>
      </w:r>
      <w:r w:rsidR="0010201F" w:rsidRPr="00C85EA6">
        <w:rPr>
          <w:rFonts w:asciiTheme="majorHAnsi" w:hAnsiTheme="majorHAnsi" w:cstheme="majorHAnsi"/>
        </w:rPr>
        <w:t xml:space="preserve">monitor </w:t>
      </w:r>
      <w:r w:rsidR="0093469A">
        <w:rPr>
          <w:rFonts w:asciiTheme="majorHAnsi" w:hAnsiTheme="majorHAnsi" w:cstheme="majorHAnsi"/>
        </w:rPr>
        <w:t xml:space="preserve">the </w:t>
      </w:r>
      <w:r w:rsidR="0010201F" w:rsidRPr="00C85EA6">
        <w:rPr>
          <w:rFonts w:asciiTheme="majorHAnsi" w:hAnsiTheme="majorHAnsi" w:cstheme="majorHAnsi"/>
        </w:rPr>
        <w:t>participation and diversity</w:t>
      </w:r>
      <w:r w:rsidR="00E82405" w:rsidRPr="00C85EA6">
        <w:rPr>
          <w:rFonts w:asciiTheme="majorHAnsi" w:hAnsiTheme="majorHAnsi" w:cstheme="majorHAnsi"/>
        </w:rPr>
        <w:t xml:space="preserve"> of individuals and organizations involved, </w:t>
      </w:r>
      <w:r w:rsidR="007D35C6" w:rsidRPr="00C85EA6">
        <w:rPr>
          <w:rFonts w:asciiTheme="majorHAnsi" w:hAnsiTheme="majorHAnsi" w:cstheme="majorHAnsi"/>
        </w:rPr>
        <w:t xml:space="preserve">and to assess and improve coalition and collaboration </w:t>
      </w:r>
      <w:r w:rsidR="00F835C2">
        <w:rPr>
          <w:rFonts w:asciiTheme="majorHAnsi" w:hAnsiTheme="majorHAnsi" w:cstheme="majorHAnsi"/>
        </w:rPr>
        <w:t xml:space="preserve">materials and </w:t>
      </w:r>
      <w:r w:rsidR="0010201F" w:rsidRPr="00C85EA6">
        <w:rPr>
          <w:rFonts w:asciiTheme="majorHAnsi" w:hAnsiTheme="majorHAnsi" w:cstheme="majorHAnsi"/>
        </w:rPr>
        <w:t>activities.</w:t>
      </w:r>
    </w:p>
    <w:p w14:paraId="429DA7D7" w14:textId="77777777" w:rsidR="00BB6F37" w:rsidRDefault="00BB6F37" w:rsidP="00F24F2A">
      <w:pPr>
        <w:spacing w:after="120"/>
        <w:ind w:left="0" w:firstLine="0"/>
        <w:contextualSpacing/>
        <w:rPr>
          <w:rFonts w:asciiTheme="majorHAnsi" w:hAnsiTheme="majorHAnsi" w:cstheme="majorHAnsi"/>
          <w:b/>
          <w:bCs/>
        </w:rPr>
      </w:pPr>
    </w:p>
    <w:p w14:paraId="1B46F464" w14:textId="1D52AC00" w:rsidR="00D41BA4" w:rsidRPr="00AB6B2F" w:rsidRDefault="006F5047" w:rsidP="00F24F2A">
      <w:pPr>
        <w:spacing w:after="120"/>
        <w:ind w:left="0" w:firstLine="0"/>
        <w:contextualSpacing/>
        <w:rPr>
          <w:rFonts w:asciiTheme="majorHAnsi" w:hAnsiTheme="majorHAnsi" w:cstheme="majorHAnsi"/>
        </w:rPr>
      </w:pPr>
      <w:r w:rsidRPr="00FC4D5D">
        <w:rPr>
          <w:rFonts w:asciiTheme="majorHAnsi" w:hAnsiTheme="majorHAnsi" w:cstheme="majorHAnsi"/>
          <w:b/>
          <w:bCs/>
        </w:rPr>
        <w:lastRenderedPageBreak/>
        <w:t>Member/Partner Intake Survey</w:t>
      </w:r>
      <w:r w:rsidR="003E40F1">
        <w:rPr>
          <w:rFonts w:asciiTheme="majorHAnsi" w:hAnsiTheme="majorHAnsi" w:cstheme="majorHAnsi"/>
          <w:b/>
          <w:bCs/>
        </w:rPr>
        <w:t>s</w:t>
      </w:r>
      <w:r w:rsidR="003D2914">
        <w:rPr>
          <w:rFonts w:asciiTheme="majorHAnsi" w:hAnsiTheme="majorHAnsi" w:cstheme="majorHAnsi"/>
        </w:rPr>
        <w:t xml:space="preserve"> </w:t>
      </w:r>
      <w:r w:rsidR="007A58D5">
        <w:rPr>
          <w:rFonts w:asciiTheme="majorHAnsi" w:hAnsiTheme="majorHAnsi" w:cstheme="majorHAnsi"/>
        </w:rPr>
        <w:t>are</w:t>
      </w:r>
      <w:r w:rsidR="003D2914">
        <w:rPr>
          <w:rFonts w:asciiTheme="majorHAnsi" w:hAnsiTheme="majorHAnsi" w:cstheme="majorHAnsi"/>
        </w:rPr>
        <w:t xml:space="preserve"> used </w:t>
      </w:r>
      <w:r w:rsidR="00AF584E">
        <w:rPr>
          <w:rFonts w:asciiTheme="majorHAnsi" w:hAnsiTheme="majorHAnsi" w:cstheme="majorHAnsi"/>
        </w:rPr>
        <w:t>during</w:t>
      </w:r>
      <w:r w:rsidR="000E3334">
        <w:rPr>
          <w:rFonts w:asciiTheme="majorHAnsi" w:hAnsiTheme="majorHAnsi" w:cstheme="majorHAnsi"/>
        </w:rPr>
        <w:t xml:space="preserve"> onboarding </w:t>
      </w:r>
      <w:r w:rsidR="000E3334" w:rsidRPr="00AB6B2F">
        <w:rPr>
          <w:rFonts w:asciiTheme="majorHAnsi" w:hAnsiTheme="majorHAnsi" w:cstheme="majorHAnsi"/>
        </w:rPr>
        <w:t xml:space="preserve">as well as </w:t>
      </w:r>
      <w:r w:rsidR="00AF584E" w:rsidRPr="00AB6B2F">
        <w:rPr>
          <w:rFonts w:asciiTheme="majorHAnsi" w:hAnsiTheme="majorHAnsi" w:cstheme="majorHAnsi"/>
        </w:rPr>
        <w:t>annually</w:t>
      </w:r>
      <w:r w:rsidR="004C7B22">
        <w:rPr>
          <w:rFonts w:asciiTheme="majorHAnsi" w:hAnsiTheme="majorHAnsi" w:cstheme="majorHAnsi"/>
        </w:rPr>
        <w:t xml:space="preserve"> or </w:t>
      </w:r>
      <w:r w:rsidR="00AF584E" w:rsidRPr="00AB6B2F">
        <w:rPr>
          <w:rFonts w:asciiTheme="majorHAnsi" w:hAnsiTheme="majorHAnsi" w:cstheme="majorHAnsi"/>
        </w:rPr>
        <w:t xml:space="preserve">periodically </w:t>
      </w:r>
      <w:r w:rsidR="003D2914" w:rsidRPr="00AB6B2F">
        <w:rPr>
          <w:rFonts w:asciiTheme="majorHAnsi" w:hAnsiTheme="majorHAnsi" w:cstheme="majorHAnsi"/>
        </w:rPr>
        <w:t>to</w:t>
      </w:r>
      <w:r w:rsidR="00D41BA4" w:rsidRPr="00AB6B2F">
        <w:rPr>
          <w:rFonts w:asciiTheme="majorHAnsi" w:hAnsiTheme="majorHAnsi" w:cstheme="majorHAnsi"/>
        </w:rPr>
        <w:t>:</w:t>
      </w:r>
    </w:p>
    <w:p w14:paraId="18D641DE" w14:textId="14CEC0DE" w:rsidR="00C37404" w:rsidRPr="00AB6B2F" w:rsidRDefault="00875EED" w:rsidP="00E608DE">
      <w:pPr>
        <w:pStyle w:val="ListParagraph"/>
        <w:numPr>
          <w:ilvl w:val="0"/>
          <w:numId w:val="33"/>
        </w:numPr>
        <w:spacing w:after="120"/>
        <w:contextualSpacing w:val="0"/>
        <w:rPr>
          <w:rFonts w:asciiTheme="majorHAnsi" w:hAnsiTheme="majorHAnsi" w:cstheme="majorHAnsi"/>
        </w:rPr>
      </w:pPr>
      <w:r w:rsidRPr="00AB6B2F">
        <w:rPr>
          <w:rFonts w:asciiTheme="majorHAnsi" w:hAnsiTheme="majorHAnsi" w:cstheme="majorHAnsi"/>
        </w:rPr>
        <w:t>L</w:t>
      </w:r>
      <w:r w:rsidR="007D20E9" w:rsidRPr="00AB6B2F">
        <w:rPr>
          <w:rFonts w:asciiTheme="majorHAnsi" w:hAnsiTheme="majorHAnsi" w:cstheme="majorHAnsi"/>
        </w:rPr>
        <w:t xml:space="preserve">earn about </w:t>
      </w:r>
      <w:r w:rsidR="00F076D5" w:rsidRPr="00AB6B2F">
        <w:rPr>
          <w:rFonts w:asciiTheme="majorHAnsi" w:hAnsiTheme="majorHAnsi" w:cstheme="majorHAnsi"/>
        </w:rPr>
        <w:t xml:space="preserve">the characteristics and interests of </w:t>
      </w:r>
      <w:r w:rsidR="00FB601A" w:rsidRPr="00AB6B2F">
        <w:rPr>
          <w:rFonts w:asciiTheme="majorHAnsi" w:hAnsiTheme="majorHAnsi" w:cstheme="majorHAnsi"/>
        </w:rPr>
        <w:t>those joining</w:t>
      </w:r>
    </w:p>
    <w:p w14:paraId="78EEF511" w14:textId="77777777" w:rsidR="00695B94" w:rsidRPr="00AB6B2F" w:rsidRDefault="00695B94" w:rsidP="00E608DE">
      <w:pPr>
        <w:pStyle w:val="ListParagraph"/>
        <w:numPr>
          <w:ilvl w:val="0"/>
          <w:numId w:val="33"/>
        </w:numPr>
        <w:spacing w:after="120"/>
        <w:contextualSpacing w:val="0"/>
        <w:rPr>
          <w:rFonts w:asciiTheme="majorHAnsi" w:hAnsiTheme="majorHAnsi" w:cstheme="majorHAnsi"/>
        </w:rPr>
      </w:pPr>
      <w:r w:rsidRPr="00AB6B2F">
        <w:rPr>
          <w:rFonts w:asciiTheme="majorHAnsi" w:hAnsiTheme="majorHAnsi" w:cstheme="majorHAnsi"/>
        </w:rPr>
        <w:t>Assess the diversity of the coalition</w:t>
      </w:r>
    </w:p>
    <w:p w14:paraId="36DDE4B0" w14:textId="5DEBAB4E" w:rsidR="00C37404" w:rsidRPr="00BA5F13" w:rsidRDefault="00875EED" w:rsidP="00E608DE">
      <w:pPr>
        <w:pStyle w:val="ListParagraph"/>
        <w:numPr>
          <w:ilvl w:val="0"/>
          <w:numId w:val="33"/>
        </w:numPr>
        <w:spacing w:after="0"/>
        <w:contextualSpacing w:val="0"/>
        <w:rPr>
          <w:rFonts w:asciiTheme="majorHAnsi" w:hAnsiTheme="majorHAnsi" w:cstheme="majorHAnsi"/>
        </w:rPr>
      </w:pPr>
      <w:r w:rsidRPr="00BA5F13">
        <w:rPr>
          <w:rFonts w:asciiTheme="majorHAnsi" w:hAnsiTheme="majorHAnsi" w:cstheme="majorHAnsi"/>
        </w:rPr>
        <w:t>C</w:t>
      </w:r>
      <w:r w:rsidR="00A61A29" w:rsidRPr="00BA5F13">
        <w:rPr>
          <w:rFonts w:asciiTheme="majorHAnsi" w:hAnsiTheme="majorHAnsi" w:cstheme="majorHAnsi"/>
        </w:rPr>
        <w:t xml:space="preserve">apitalize on </w:t>
      </w:r>
      <w:r w:rsidR="005A57E4" w:rsidRPr="00BA5F13">
        <w:rPr>
          <w:rFonts w:asciiTheme="majorHAnsi" w:hAnsiTheme="majorHAnsi" w:cstheme="majorHAnsi"/>
        </w:rPr>
        <w:t>member</w:t>
      </w:r>
      <w:r w:rsidR="00A61A29" w:rsidRPr="00BA5F13">
        <w:rPr>
          <w:rFonts w:asciiTheme="majorHAnsi" w:hAnsiTheme="majorHAnsi" w:cstheme="majorHAnsi"/>
        </w:rPr>
        <w:t xml:space="preserve"> expertise</w:t>
      </w:r>
      <w:r w:rsidR="00BA5F13" w:rsidRPr="00BA5F13">
        <w:rPr>
          <w:rFonts w:asciiTheme="majorHAnsi" w:hAnsiTheme="majorHAnsi" w:cstheme="majorHAnsi"/>
        </w:rPr>
        <w:t xml:space="preserve"> by </w:t>
      </w:r>
      <w:r w:rsidR="00BA5F13">
        <w:rPr>
          <w:rFonts w:asciiTheme="majorHAnsi" w:hAnsiTheme="majorHAnsi" w:cstheme="majorHAnsi"/>
        </w:rPr>
        <w:t>m</w:t>
      </w:r>
      <w:r w:rsidR="007F7A7E" w:rsidRPr="00BA5F13">
        <w:rPr>
          <w:rFonts w:asciiTheme="majorHAnsi" w:hAnsiTheme="majorHAnsi" w:cstheme="majorHAnsi"/>
        </w:rPr>
        <w:t>atch</w:t>
      </w:r>
      <w:r w:rsidR="00BA5F13">
        <w:rPr>
          <w:rFonts w:asciiTheme="majorHAnsi" w:hAnsiTheme="majorHAnsi" w:cstheme="majorHAnsi"/>
        </w:rPr>
        <w:t>ing</w:t>
      </w:r>
      <w:r w:rsidR="007F7A7E" w:rsidRPr="00BA5F13">
        <w:rPr>
          <w:rFonts w:asciiTheme="majorHAnsi" w:hAnsiTheme="majorHAnsi" w:cstheme="majorHAnsi"/>
        </w:rPr>
        <w:t xml:space="preserve"> </w:t>
      </w:r>
      <w:r w:rsidR="005A57E4" w:rsidRPr="00BA5F13">
        <w:rPr>
          <w:rFonts w:asciiTheme="majorHAnsi" w:hAnsiTheme="majorHAnsi" w:cstheme="majorHAnsi"/>
        </w:rPr>
        <w:t>member</w:t>
      </w:r>
      <w:r w:rsidR="007F7A7E" w:rsidRPr="00BA5F13">
        <w:rPr>
          <w:rFonts w:asciiTheme="majorHAnsi" w:hAnsiTheme="majorHAnsi" w:cstheme="majorHAnsi"/>
        </w:rPr>
        <w:t xml:space="preserve"> skills and interests to </w:t>
      </w:r>
      <w:r w:rsidR="00C9764C" w:rsidRPr="00BA5F13">
        <w:rPr>
          <w:rFonts w:asciiTheme="majorHAnsi" w:hAnsiTheme="majorHAnsi" w:cstheme="majorHAnsi"/>
        </w:rPr>
        <w:t>coalition activities</w:t>
      </w:r>
      <w:r w:rsidR="00FB601A" w:rsidRPr="00BA5F13">
        <w:rPr>
          <w:rFonts w:asciiTheme="majorHAnsi" w:hAnsiTheme="majorHAnsi" w:cstheme="majorHAnsi"/>
        </w:rPr>
        <w:t xml:space="preserve"> </w:t>
      </w:r>
    </w:p>
    <w:p w14:paraId="046CE43D" w14:textId="77777777" w:rsidR="00C37404" w:rsidRPr="007762E2" w:rsidRDefault="00C37404" w:rsidP="00B54022">
      <w:pPr>
        <w:pStyle w:val="BodyText"/>
        <w:spacing w:after="120"/>
        <w:ind w:left="360"/>
        <w:rPr>
          <w:rFonts w:asciiTheme="majorHAnsi" w:hAnsiTheme="majorHAnsi" w:cstheme="majorHAnsi"/>
        </w:rPr>
      </w:pPr>
      <w:r w:rsidRPr="007762E2">
        <w:rPr>
          <w:rFonts w:asciiTheme="majorHAnsi" w:hAnsiTheme="majorHAnsi" w:cstheme="majorHAnsi"/>
        </w:rPr>
        <w:t>Measures:</w:t>
      </w:r>
    </w:p>
    <w:p w14:paraId="680EC788" w14:textId="6BFBDF71" w:rsidR="000F3889" w:rsidRDefault="00F46DBC" w:rsidP="00C37404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information</w:t>
      </w:r>
    </w:p>
    <w:p w14:paraId="38B7DD0D" w14:textId="503DB267" w:rsidR="00F46DBC" w:rsidRDefault="00F46DBC" w:rsidP="00C37404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Diversity characteristics</w:t>
      </w:r>
      <w:r w:rsidR="00A76C9B">
        <w:rPr>
          <w:rFonts w:asciiTheme="majorHAnsi" w:hAnsiTheme="majorHAnsi" w:cstheme="majorHAnsi"/>
        </w:rPr>
        <w:t xml:space="preserve"> or constituencies represented </w:t>
      </w:r>
    </w:p>
    <w:p w14:paraId="6400A8EF" w14:textId="3517B71D" w:rsidR="00FE4669" w:rsidRPr="00C37404" w:rsidRDefault="00FE4669" w:rsidP="00C37404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HAnsi"/>
        </w:rPr>
      </w:pPr>
      <w:r w:rsidRPr="00C37404">
        <w:rPr>
          <w:rFonts w:asciiTheme="majorHAnsi" w:hAnsiTheme="majorHAnsi" w:cstheme="majorHAnsi"/>
        </w:rPr>
        <w:t>M</w:t>
      </w:r>
      <w:r w:rsidR="003D2914" w:rsidRPr="00C37404">
        <w:rPr>
          <w:rFonts w:asciiTheme="majorHAnsi" w:hAnsiTheme="majorHAnsi" w:cstheme="majorHAnsi"/>
        </w:rPr>
        <w:t>otivations</w:t>
      </w:r>
      <w:r w:rsidR="00DA3C26" w:rsidRPr="00C37404">
        <w:rPr>
          <w:rFonts w:asciiTheme="majorHAnsi" w:hAnsiTheme="majorHAnsi" w:cstheme="majorHAnsi"/>
        </w:rPr>
        <w:t xml:space="preserve"> and priorities</w:t>
      </w:r>
      <w:r w:rsidR="003D2914" w:rsidRPr="00C37404">
        <w:rPr>
          <w:rFonts w:asciiTheme="majorHAnsi" w:hAnsiTheme="majorHAnsi" w:cstheme="majorHAnsi"/>
        </w:rPr>
        <w:t xml:space="preserve"> for joining</w:t>
      </w:r>
      <w:r w:rsidR="003832BB">
        <w:rPr>
          <w:rFonts w:asciiTheme="majorHAnsi" w:hAnsiTheme="majorHAnsi" w:cstheme="majorHAnsi"/>
        </w:rPr>
        <w:t>/</w:t>
      </w:r>
      <w:r w:rsidR="003D2914" w:rsidRPr="00C37404">
        <w:rPr>
          <w:rFonts w:asciiTheme="majorHAnsi" w:hAnsiTheme="majorHAnsi" w:cstheme="majorHAnsi"/>
        </w:rPr>
        <w:t>collaborating</w:t>
      </w:r>
    </w:p>
    <w:p w14:paraId="109E861D" w14:textId="0C3D19D3" w:rsidR="00717C63" w:rsidRDefault="00717C63" w:rsidP="00C37404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s</w:t>
      </w:r>
      <w:r w:rsidR="00FC2ADA" w:rsidRPr="00FC4D5D">
        <w:rPr>
          <w:rFonts w:asciiTheme="majorHAnsi" w:hAnsiTheme="majorHAnsi" w:cstheme="majorHAnsi"/>
        </w:rPr>
        <w:t xml:space="preserve">kills and resources </w:t>
      </w:r>
      <w:r w:rsidR="00D520B5">
        <w:rPr>
          <w:rFonts w:asciiTheme="majorHAnsi" w:hAnsiTheme="majorHAnsi" w:cstheme="majorHAnsi"/>
        </w:rPr>
        <w:t>individuals/organizations</w:t>
      </w:r>
      <w:r w:rsidR="00FC2ADA" w:rsidRPr="00FC4D5D">
        <w:rPr>
          <w:rFonts w:asciiTheme="majorHAnsi" w:hAnsiTheme="majorHAnsi" w:cstheme="majorHAnsi"/>
        </w:rPr>
        <w:t xml:space="preserve"> can contribute</w:t>
      </w:r>
    </w:p>
    <w:p w14:paraId="1F145F1D" w14:textId="69D89CF6" w:rsidR="00AE23B4" w:rsidRDefault="00AE23B4" w:rsidP="00C37404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Affiliations/relationships with </w:t>
      </w:r>
      <w:r w:rsidR="008450E0">
        <w:rPr>
          <w:rFonts w:asciiTheme="majorHAnsi" w:hAnsiTheme="majorHAnsi" w:cstheme="majorHAnsi"/>
        </w:rPr>
        <w:t>policymakers or key individuals or organizations</w:t>
      </w:r>
    </w:p>
    <w:p w14:paraId="7298439B" w14:textId="63F76969" w:rsidR="006F5047" w:rsidRPr="00FC4D5D" w:rsidRDefault="00717C63" w:rsidP="00C37404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FC2ADA" w:rsidRPr="00FC4D5D">
        <w:rPr>
          <w:rFonts w:asciiTheme="majorHAnsi" w:hAnsiTheme="majorHAnsi" w:cstheme="majorHAnsi"/>
        </w:rPr>
        <w:t>he skills and experience they hope to gain</w:t>
      </w:r>
      <w:r w:rsidR="009A2E44" w:rsidRPr="00FC4D5D">
        <w:rPr>
          <w:rFonts w:asciiTheme="majorHAnsi" w:hAnsiTheme="majorHAnsi" w:cstheme="majorHAnsi"/>
        </w:rPr>
        <w:t xml:space="preserve"> by participating</w:t>
      </w:r>
      <w:r w:rsidR="00360501">
        <w:rPr>
          <w:rFonts w:asciiTheme="majorHAnsi" w:hAnsiTheme="majorHAnsi" w:cstheme="majorHAnsi"/>
        </w:rPr>
        <w:t>/collaborating</w:t>
      </w:r>
      <w:r w:rsidR="005F7380" w:rsidRPr="00FC4D5D">
        <w:rPr>
          <w:rFonts w:asciiTheme="majorHAnsi" w:hAnsiTheme="majorHAnsi" w:cstheme="majorHAnsi"/>
        </w:rPr>
        <w:t xml:space="preserve"> </w:t>
      </w:r>
    </w:p>
    <w:p w14:paraId="716CFD27" w14:textId="77777777" w:rsidR="003D2914" w:rsidRPr="00FC4D5D" w:rsidRDefault="003D2914" w:rsidP="00F93BFB">
      <w:pPr>
        <w:pStyle w:val="Revision"/>
        <w:spacing w:line="259" w:lineRule="auto"/>
        <w:rPr>
          <w:rFonts w:asciiTheme="majorHAnsi" w:hAnsiTheme="majorHAnsi" w:cstheme="majorHAnsi"/>
        </w:rPr>
      </w:pPr>
    </w:p>
    <w:p w14:paraId="2D4EDE9B" w14:textId="0137E515" w:rsidR="00872D92" w:rsidRPr="005A0F86" w:rsidRDefault="4B650FA5" w:rsidP="4B650FA5">
      <w:pPr>
        <w:spacing w:after="120"/>
        <w:ind w:left="0" w:firstLine="0"/>
        <w:contextualSpacing/>
        <w:rPr>
          <w:rFonts w:asciiTheme="majorHAnsi" w:hAnsiTheme="majorHAnsi" w:cstheme="majorBidi"/>
        </w:rPr>
      </w:pPr>
      <w:r w:rsidRPr="4B650FA5">
        <w:rPr>
          <w:rFonts w:asciiTheme="majorHAnsi" w:hAnsiTheme="majorHAnsi" w:cstheme="majorBidi"/>
          <w:b/>
          <w:bCs/>
        </w:rPr>
        <w:t>Coalition Surveys</w:t>
      </w:r>
      <w:r w:rsidRPr="4B650FA5">
        <w:rPr>
          <w:rFonts w:asciiTheme="majorHAnsi" w:hAnsiTheme="majorHAnsi" w:cstheme="majorBidi"/>
        </w:rPr>
        <w:t xml:space="preserve"> are used </w:t>
      </w:r>
      <w:r w:rsidR="000067E1">
        <w:rPr>
          <w:rFonts w:asciiTheme="majorHAnsi" w:hAnsiTheme="majorHAnsi" w:cstheme="majorBidi"/>
        </w:rPr>
        <w:t xml:space="preserve">annually </w:t>
      </w:r>
      <w:r w:rsidRPr="4B650FA5">
        <w:rPr>
          <w:rFonts w:asciiTheme="majorHAnsi" w:hAnsiTheme="majorHAnsi" w:cstheme="majorBidi"/>
        </w:rPr>
        <w:t>to:</w:t>
      </w:r>
    </w:p>
    <w:p w14:paraId="45BEADA2" w14:textId="4D57F731" w:rsidR="00872D92" w:rsidRDefault="00226B47" w:rsidP="007522D2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Gauge </w:t>
      </w:r>
      <w:r w:rsidR="006E04AA">
        <w:rPr>
          <w:rFonts w:asciiTheme="majorHAnsi" w:hAnsiTheme="majorHAnsi" w:cstheme="majorHAnsi"/>
        </w:rPr>
        <w:t>m</w:t>
      </w:r>
      <w:r w:rsidR="004211F9">
        <w:rPr>
          <w:rFonts w:asciiTheme="majorHAnsi" w:hAnsiTheme="majorHAnsi" w:cstheme="majorHAnsi"/>
        </w:rPr>
        <w:t>ember</w:t>
      </w:r>
      <w:r w:rsidR="007D1CD3">
        <w:rPr>
          <w:rFonts w:asciiTheme="majorHAnsi" w:hAnsiTheme="majorHAnsi" w:cstheme="majorHAnsi"/>
        </w:rPr>
        <w:t xml:space="preserve"> satisfaction with the way the coalition is being run</w:t>
      </w:r>
      <w:r w:rsidR="00B34B5F">
        <w:rPr>
          <w:rFonts w:asciiTheme="majorHAnsi" w:hAnsiTheme="majorHAnsi" w:cstheme="majorHAnsi"/>
        </w:rPr>
        <w:t xml:space="preserve">, </w:t>
      </w:r>
      <w:r w:rsidR="00591A62">
        <w:rPr>
          <w:rFonts w:asciiTheme="majorHAnsi" w:hAnsiTheme="majorHAnsi" w:cstheme="majorHAnsi"/>
        </w:rPr>
        <w:t>the focus of coalition efforts</w:t>
      </w:r>
      <w:r w:rsidR="00B34B5F">
        <w:rPr>
          <w:rFonts w:asciiTheme="majorHAnsi" w:hAnsiTheme="majorHAnsi" w:cstheme="majorHAnsi"/>
        </w:rPr>
        <w:t xml:space="preserve">, </w:t>
      </w:r>
      <w:r w:rsidR="009807FE">
        <w:rPr>
          <w:rFonts w:asciiTheme="majorHAnsi" w:hAnsiTheme="majorHAnsi" w:cstheme="majorHAnsi"/>
        </w:rPr>
        <w:t xml:space="preserve">and </w:t>
      </w:r>
      <w:r w:rsidR="00591A62">
        <w:rPr>
          <w:rFonts w:asciiTheme="majorHAnsi" w:hAnsiTheme="majorHAnsi" w:cstheme="majorHAnsi"/>
        </w:rPr>
        <w:t>the progress being made</w:t>
      </w:r>
    </w:p>
    <w:p w14:paraId="2E798329" w14:textId="42B30212" w:rsidR="00614D6B" w:rsidRDefault="00226B47" w:rsidP="00614D6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Assess </w:t>
      </w:r>
      <w:r w:rsidR="006E04AA">
        <w:rPr>
          <w:rFonts w:asciiTheme="majorHAnsi" w:hAnsiTheme="majorHAnsi" w:cstheme="majorHAnsi"/>
        </w:rPr>
        <w:t>m</w:t>
      </w:r>
      <w:r w:rsidR="00614D6B">
        <w:rPr>
          <w:rFonts w:asciiTheme="majorHAnsi" w:hAnsiTheme="majorHAnsi" w:cstheme="majorHAnsi"/>
        </w:rPr>
        <w:t>ember involvement in coalition trainings and activities</w:t>
      </w:r>
    </w:p>
    <w:p w14:paraId="014BFF16" w14:textId="68633C43" w:rsidR="0070472C" w:rsidRPr="00614D6B" w:rsidRDefault="001A38CC" w:rsidP="007861A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Determine </w:t>
      </w:r>
      <w:r w:rsidR="006E04AA">
        <w:rPr>
          <w:rFonts w:asciiTheme="majorHAnsi" w:hAnsiTheme="majorHAnsi" w:cstheme="majorHAnsi"/>
        </w:rPr>
        <w:t>m</w:t>
      </w:r>
      <w:r w:rsidR="00614D6B">
        <w:rPr>
          <w:rFonts w:asciiTheme="majorHAnsi" w:hAnsiTheme="majorHAnsi" w:cstheme="majorHAnsi"/>
        </w:rPr>
        <w:t>ember representation/diversity</w:t>
      </w:r>
    </w:p>
    <w:p w14:paraId="567A728B" w14:textId="7725E2EC" w:rsidR="00430BE2" w:rsidRPr="005A0F86" w:rsidRDefault="00430BE2" w:rsidP="005A7A28">
      <w:pPr>
        <w:spacing w:after="0"/>
        <w:ind w:left="0" w:firstLine="0"/>
        <w:rPr>
          <w:rFonts w:asciiTheme="majorHAnsi" w:hAnsiTheme="majorHAnsi" w:cstheme="majorHAnsi"/>
          <w:i/>
          <w:iCs/>
        </w:rPr>
      </w:pPr>
    </w:p>
    <w:p w14:paraId="037F7578" w14:textId="0FC16CD6" w:rsidR="00430BE2" w:rsidRPr="005A0F86" w:rsidRDefault="0051596D" w:rsidP="007522D2">
      <w:pPr>
        <w:spacing w:after="0"/>
        <w:ind w:left="0" w:firstLine="3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09796823" w14:textId="71E8CA21" w:rsidR="001728C2" w:rsidRDefault="00EE480B" w:rsidP="00336F20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S</w:t>
      </w:r>
      <w:r w:rsidR="4B650FA5" w:rsidRPr="4B650FA5">
        <w:rPr>
          <w:rFonts w:asciiTheme="majorHAnsi" w:hAnsiTheme="majorHAnsi" w:cstheme="majorBidi"/>
        </w:rPr>
        <w:t xml:space="preserve">atisfaction with coalition </w:t>
      </w:r>
      <w:r w:rsidR="00C53F43">
        <w:rPr>
          <w:rFonts w:asciiTheme="majorHAnsi" w:hAnsiTheme="majorHAnsi" w:cstheme="majorBidi"/>
        </w:rPr>
        <w:t>leadership, operations</w:t>
      </w:r>
      <w:r w:rsidR="4B650FA5" w:rsidRPr="4B650FA5">
        <w:rPr>
          <w:rFonts w:asciiTheme="majorHAnsi" w:hAnsiTheme="majorHAnsi" w:cstheme="majorBidi"/>
        </w:rPr>
        <w:t xml:space="preserve"> </w:t>
      </w:r>
      <w:r w:rsidR="001728C2">
        <w:rPr>
          <w:rFonts w:asciiTheme="majorHAnsi" w:hAnsiTheme="majorHAnsi" w:cstheme="majorBidi"/>
        </w:rPr>
        <w:t>and priorities</w:t>
      </w:r>
    </w:p>
    <w:p w14:paraId="7187F163" w14:textId="41FE9238" w:rsidR="00461B48" w:rsidRDefault="001728C2" w:rsidP="00336F20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Satisfaction with coalition </w:t>
      </w:r>
      <w:r w:rsidR="4B650FA5" w:rsidRPr="4B650FA5">
        <w:rPr>
          <w:rFonts w:asciiTheme="majorHAnsi" w:hAnsiTheme="majorHAnsi" w:cstheme="majorBidi"/>
        </w:rPr>
        <w:t>training</w:t>
      </w:r>
      <w:r>
        <w:rPr>
          <w:rFonts w:asciiTheme="majorHAnsi" w:hAnsiTheme="majorHAnsi" w:cstheme="majorBidi"/>
        </w:rPr>
        <w:t xml:space="preserve"> opportunities</w:t>
      </w:r>
    </w:p>
    <w:p w14:paraId="5E3C33F3" w14:textId="5872E73B" w:rsidR="00005461" w:rsidRDefault="00005461" w:rsidP="00336F20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Satisfaction with coalition recruitment and onboarding</w:t>
      </w:r>
    </w:p>
    <w:p w14:paraId="07206A72" w14:textId="025CF516" w:rsidR="4B650FA5" w:rsidRPr="009430D1" w:rsidRDefault="00005461" w:rsidP="00336F20">
      <w:pPr>
        <w:pStyle w:val="ListParagraph"/>
        <w:numPr>
          <w:ilvl w:val="0"/>
          <w:numId w:val="1"/>
        </w:numPr>
        <w:spacing w:after="0"/>
      </w:pPr>
      <w:r>
        <w:rPr>
          <w:rFonts w:asciiTheme="majorHAnsi" w:hAnsiTheme="majorHAnsi" w:cstheme="majorBidi"/>
        </w:rPr>
        <w:t xml:space="preserve">Satisfaction with coalition </w:t>
      </w:r>
      <w:r w:rsidR="00E1472E">
        <w:rPr>
          <w:rFonts w:asciiTheme="majorHAnsi" w:hAnsiTheme="majorHAnsi" w:cstheme="majorBidi"/>
        </w:rPr>
        <w:t>diversity and</w:t>
      </w:r>
      <w:r w:rsidR="4B650FA5" w:rsidRPr="4B650FA5">
        <w:rPr>
          <w:rFonts w:asciiTheme="majorHAnsi" w:hAnsiTheme="majorHAnsi" w:cstheme="majorBidi"/>
        </w:rPr>
        <w:t xml:space="preserve"> representation within </w:t>
      </w:r>
      <w:r w:rsidR="00F85992">
        <w:rPr>
          <w:rFonts w:asciiTheme="majorHAnsi" w:hAnsiTheme="majorHAnsi" w:cstheme="majorBidi"/>
        </w:rPr>
        <w:t xml:space="preserve">the </w:t>
      </w:r>
      <w:r w:rsidR="4B650FA5" w:rsidRPr="4B650FA5">
        <w:rPr>
          <w:rFonts w:asciiTheme="majorHAnsi" w:hAnsiTheme="majorHAnsi" w:cstheme="majorBidi"/>
        </w:rPr>
        <w:t xml:space="preserve">membership </w:t>
      </w:r>
    </w:p>
    <w:p w14:paraId="4FB0A014" w14:textId="77777777" w:rsidR="009430D1" w:rsidRDefault="009430D1" w:rsidP="009430D1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Satisfaction with coalition impact</w:t>
      </w:r>
    </w:p>
    <w:p w14:paraId="1885D7AC" w14:textId="0404F088" w:rsidR="009430D1" w:rsidRDefault="009430D1" w:rsidP="009430D1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M</w:t>
      </w:r>
      <w:r w:rsidRPr="4B650FA5">
        <w:rPr>
          <w:rFonts w:asciiTheme="majorHAnsi" w:hAnsiTheme="majorHAnsi" w:cstheme="majorBidi"/>
        </w:rPr>
        <w:t>ember participation</w:t>
      </w:r>
      <w:r>
        <w:rPr>
          <w:rFonts w:asciiTheme="majorHAnsi" w:hAnsiTheme="majorHAnsi" w:cstheme="majorBidi"/>
        </w:rPr>
        <w:t xml:space="preserve"> in project/coalition activities</w:t>
      </w:r>
    </w:p>
    <w:p w14:paraId="4C8C5391" w14:textId="49791AF9" w:rsidR="003106AB" w:rsidRPr="005A7A28" w:rsidRDefault="009A5013" w:rsidP="009430D1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Bidi"/>
        </w:rPr>
      </w:pPr>
      <w:r w:rsidRPr="005A7A28">
        <w:rPr>
          <w:rFonts w:asciiTheme="majorHAnsi" w:hAnsiTheme="majorHAnsi" w:cstheme="majorBidi"/>
        </w:rPr>
        <w:t>Satisfaction with participation</w:t>
      </w:r>
      <w:r w:rsidR="005A7A28" w:rsidRPr="005A7A28">
        <w:rPr>
          <w:rFonts w:asciiTheme="majorHAnsi" w:hAnsiTheme="majorHAnsi" w:cstheme="majorBidi"/>
        </w:rPr>
        <w:t xml:space="preserve">, </w:t>
      </w:r>
      <w:r w:rsidR="005A7A28">
        <w:rPr>
          <w:rFonts w:asciiTheme="majorHAnsi" w:hAnsiTheme="majorHAnsi" w:cstheme="majorBidi"/>
        </w:rPr>
        <w:t>n</w:t>
      </w:r>
      <w:r w:rsidR="003106AB" w:rsidRPr="005A7A28">
        <w:rPr>
          <w:rFonts w:asciiTheme="majorHAnsi" w:hAnsiTheme="majorHAnsi" w:cstheme="majorBidi"/>
        </w:rPr>
        <w:t>ew skills/experience acquired</w:t>
      </w:r>
    </w:p>
    <w:p w14:paraId="7D9207FC" w14:textId="77777777" w:rsidR="00203BE7" w:rsidRPr="00203BE7" w:rsidRDefault="00203BE7" w:rsidP="00203BE7">
      <w:pPr>
        <w:pStyle w:val="Revision"/>
        <w:spacing w:line="259" w:lineRule="auto"/>
        <w:rPr>
          <w:rFonts w:asciiTheme="majorHAnsi" w:hAnsiTheme="majorHAnsi" w:cstheme="majorHAnsi"/>
        </w:rPr>
      </w:pPr>
    </w:p>
    <w:p w14:paraId="53163EF2" w14:textId="03235164" w:rsidR="004211F9" w:rsidRPr="00203BE7" w:rsidRDefault="00CE68DC" w:rsidP="00203BE7">
      <w:pPr>
        <w:pStyle w:val="BodyText"/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 w:rsidRPr="00203BE7">
        <w:rPr>
          <w:rFonts w:asciiTheme="majorHAnsi" w:hAnsiTheme="majorHAnsi" w:cstheme="majorHAnsi"/>
          <w:b/>
          <w:bCs/>
        </w:rPr>
        <w:t>Note</w:t>
      </w:r>
      <w:r w:rsidRPr="00203BE7">
        <w:rPr>
          <w:rFonts w:asciiTheme="majorHAnsi" w:hAnsiTheme="majorHAnsi" w:cstheme="majorHAnsi"/>
        </w:rPr>
        <w:t xml:space="preserve">: The Tobacco Control Evaluation Center has a coalition survey </w:t>
      </w:r>
      <w:r w:rsidR="00203BE7" w:rsidRPr="00203BE7">
        <w:rPr>
          <w:rFonts w:asciiTheme="majorHAnsi" w:hAnsiTheme="majorHAnsi" w:cstheme="majorHAnsi"/>
        </w:rPr>
        <w:t xml:space="preserve">that Local Lead Agencies </w:t>
      </w:r>
      <w:r w:rsidR="00203BE7" w:rsidRPr="00E608DE">
        <w:rPr>
          <w:rFonts w:asciiTheme="majorHAnsi" w:hAnsiTheme="majorHAnsi" w:cstheme="majorHAnsi"/>
          <w:i/>
          <w:iCs/>
        </w:rPr>
        <w:t>are strongly encouraged</w:t>
      </w:r>
      <w:r w:rsidR="00203BE7" w:rsidRPr="00203BE7">
        <w:rPr>
          <w:rFonts w:asciiTheme="majorHAnsi" w:hAnsiTheme="majorHAnsi" w:cstheme="majorHAnsi"/>
        </w:rPr>
        <w:t xml:space="preserve"> to adapt and use.</w:t>
      </w:r>
      <w:r w:rsidR="0037204F">
        <w:rPr>
          <w:rFonts w:asciiTheme="majorHAnsi" w:hAnsiTheme="majorHAnsi" w:cstheme="majorHAnsi"/>
        </w:rPr>
        <w:t xml:space="preserve">  </w:t>
      </w:r>
      <w:hyperlink r:id="rId8" w:history="1">
        <w:r w:rsidR="00B44607" w:rsidRPr="00736F32">
          <w:rPr>
            <w:rStyle w:val="Hyperlink"/>
            <w:rFonts w:asciiTheme="majorHAnsi" w:hAnsiTheme="majorHAnsi" w:cstheme="majorHAnsi"/>
          </w:rPr>
          <w:t>https://tcec.sf.ucdavis.edu/sites/g/files/dgvnsk5301/files/inline-files/Coalition_Survey_Sample.pdf</w:t>
        </w:r>
      </w:hyperlink>
    </w:p>
    <w:p w14:paraId="630334DA" w14:textId="77777777" w:rsidR="00203BE7" w:rsidRDefault="00203BE7" w:rsidP="003D1C4C">
      <w:pPr>
        <w:spacing w:after="0"/>
        <w:ind w:left="0" w:firstLine="0"/>
        <w:rPr>
          <w:rFonts w:asciiTheme="majorHAnsi" w:hAnsiTheme="majorHAnsi" w:cstheme="majorHAnsi"/>
          <w:b/>
          <w:bCs/>
        </w:rPr>
      </w:pPr>
    </w:p>
    <w:p w14:paraId="5B166E8C" w14:textId="517177DD" w:rsidR="00920E45" w:rsidRPr="00DC38FB" w:rsidRDefault="00920E45" w:rsidP="00920E45">
      <w:pPr>
        <w:spacing w:after="120"/>
        <w:ind w:left="0" w:firstLine="0"/>
        <w:rPr>
          <w:rFonts w:asciiTheme="majorHAnsi" w:hAnsiTheme="majorHAnsi" w:cstheme="majorHAnsi"/>
        </w:rPr>
      </w:pPr>
      <w:r w:rsidRPr="00DC38FB">
        <w:rPr>
          <w:rFonts w:asciiTheme="majorHAnsi" w:hAnsiTheme="majorHAnsi" w:cstheme="majorHAnsi"/>
          <w:b/>
          <w:bCs/>
        </w:rPr>
        <w:t>Diversity Matrix</w:t>
      </w:r>
      <w:r w:rsidR="00F85164">
        <w:rPr>
          <w:rFonts w:asciiTheme="majorHAnsi" w:hAnsiTheme="majorHAnsi" w:cstheme="majorHAnsi"/>
          <w:b/>
          <w:bCs/>
        </w:rPr>
        <w:t>es</w:t>
      </w:r>
      <w:r w:rsidRPr="00DC38FB">
        <w:rPr>
          <w:rFonts w:asciiTheme="majorHAnsi" w:hAnsiTheme="majorHAnsi" w:cstheme="majorHAnsi"/>
        </w:rPr>
        <w:t xml:space="preserve"> </w:t>
      </w:r>
      <w:r w:rsidR="00F85164">
        <w:rPr>
          <w:rFonts w:asciiTheme="majorHAnsi" w:hAnsiTheme="majorHAnsi" w:cstheme="majorHAnsi"/>
        </w:rPr>
        <w:t>are</w:t>
      </w:r>
      <w:r w:rsidRPr="00DC38FB">
        <w:rPr>
          <w:rFonts w:asciiTheme="majorHAnsi" w:hAnsiTheme="majorHAnsi" w:cstheme="majorHAnsi"/>
        </w:rPr>
        <w:t xml:space="preserve"> typically generated </w:t>
      </w:r>
      <w:r>
        <w:rPr>
          <w:rFonts w:asciiTheme="majorHAnsi" w:hAnsiTheme="majorHAnsi" w:cstheme="majorHAnsi"/>
        </w:rPr>
        <w:t xml:space="preserve">or updated </w:t>
      </w:r>
      <w:r w:rsidRPr="00DC38FB">
        <w:rPr>
          <w:rFonts w:asciiTheme="majorHAnsi" w:hAnsiTheme="majorHAnsi" w:cstheme="majorHAnsi"/>
        </w:rPr>
        <w:t>once a year based on</w:t>
      </w:r>
      <w:r>
        <w:rPr>
          <w:rFonts w:asciiTheme="majorHAnsi" w:hAnsiTheme="majorHAnsi" w:cstheme="majorHAnsi"/>
        </w:rPr>
        <w:t xml:space="preserve"> </w:t>
      </w:r>
      <w:r w:rsidRPr="00DC38FB">
        <w:rPr>
          <w:rFonts w:asciiTheme="majorHAnsi" w:hAnsiTheme="majorHAnsi" w:cstheme="majorHAnsi"/>
        </w:rPr>
        <w:t>intake surveys</w:t>
      </w:r>
      <w:r>
        <w:rPr>
          <w:rFonts w:asciiTheme="majorHAnsi" w:hAnsiTheme="majorHAnsi" w:cstheme="majorHAnsi"/>
        </w:rPr>
        <w:t xml:space="preserve"> or</w:t>
      </w:r>
      <w:r w:rsidRPr="00DC38FB">
        <w:rPr>
          <w:rFonts w:asciiTheme="majorHAnsi" w:hAnsiTheme="majorHAnsi" w:cstheme="majorHAnsi"/>
        </w:rPr>
        <w:t xml:space="preserve"> annual coalition surveys.  Such a matrix is used to:</w:t>
      </w:r>
    </w:p>
    <w:p w14:paraId="069BC5FB" w14:textId="420BBA5F" w:rsidR="00920E45" w:rsidRPr="005A0F86" w:rsidRDefault="00920E45" w:rsidP="00920E45">
      <w:pPr>
        <w:pStyle w:val="ListParagraph"/>
        <w:numPr>
          <w:ilvl w:val="0"/>
          <w:numId w:val="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Identify and assess representation within your coalition </w:t>
      </w:r>
      <w:r w:rsidR="006D7AE7">
        <w:rPr>
          <w:rFonts w:asciiTheme="majorHAnsi" w:hAnsiTheme="majorHAnsi" w:cstheme="majorHAnsi"/>
        </w:rPr>
        <w:sym w:font="Symbol" w:char="F0BE"/>
      </w:r>
      <w:r>
        <w:rPr>
          <w:rFonts w:asciiTheme="majorHAnsi" w:hAnsiTheme="majorHAnsi" w:cstheme="majorHAnsi"/>
        </w:rPr>
        <w:t xml:space="preserve"> by individuals or organizations that come from or serve diverse segments of the local community </w:t>
      </w:r>
    </w:p>
    <w:p w14:paraId="2106EED9" w14:textId="77777777" w:rsidR="00920E45" w:rsidRDefault="00920E45" w:rsidP="00920E45">
      <w:pPr>
        <w:pStyle w:val="ListParagraph"/>
        <w:numPr>
          <w:ilvl w:val="0"/>
          <w:numId w:val="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Identify personnel or connection gaps which can inform your recruitment efforts</w:t>
      </w:r>
    </w:p>
    <w:p w14:paraId="2205CB4F" w14:textId="77777777" w:rsidR="00920E45" w:rsidRDefault="00920E45" w:rsidP="00920E45">
      <w:pPr>
        <w:pStyle w:val="ListParagraph"/>
        <w:numPr>
          <w:ilvl w:val="0"/>
          <w:numId w:val="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Assess the cultural relevancy of your team to work in/with various communities</w:t>
      </w:r>
    </w:p>
    <w:p w14:paraId="53554C52" w14:textId="77777777" w:rsidR="00920E45" w:rsidRDefault="00920E45" w:rsidP="00920E45">
      <w:pPr>
        <w:pStyle w:val="ListParagraph"/>
        <w:numPr>
          <w:ilvl w:val="0"/>
          <w:numId w:val="7"/>
        </w:numPr>
        <w:spacing w:after="0"/>
        <w:contextualSpacing w:val="0"/>
        <w:rPr>
          <w:rFonts w:asciiTheme="majorHAnsi" w:hAnsiTheme="majorHAnsi" w:cstheme="majorHAnsi"/>
        </w:rPr>
      </w:pPr>
      <w:r w:rsidRPr="007861AB">
        <w:rPr>
          <w:rFonts w:asciiTheme="majorHAnsi" w:hAnsiTheme="majorHAnsi" w:cstheme="majorHAnsi"/>
        </w:rPr>
        <w:t>Set and track progress toward achieving divers</w:t>
      </w:r>
      <w:r>
        <w:rPr>
          <w:rFonts w:asciiTheme="majorHAnsi" w:hAnsiTheme="majorHAnsi" w:cstheme="majorHAnsi"/>
        </w:rPr>
        <w:t>e inclusion</w:t>
      </w:r>
    </w:p>
    <w:p w14:paraId="300B4E6D" w14:textId="77777777" w:rsidR="007C585E" w:rsidRDefault="007C585E" w:rsidP="00920E45">
      <w:pPr>
        <w:pStyle w:val="ListParagraph"/>
        <w:spacing w:after="120"/>
        <w:ind w:left="360" w:firstLine="0"/>
        <w:rPr>
          <w:rFonts w:asciiTheme="majorHAnsi" w:hAnsiTheme="majorHAnsi" w:cstheme="majorHAnsi"/>
        </w:rPr>
      </w:pPr>
    </w:p>
    <w:p w14:paraId="4BF1999D" w14:textId="33251109" w:rsidR="00920E45" w:rsidRPr="005A0F86" w:rsidRDefault="00920E45" w:rsidP="00920E45">
      <w:pPr>
        <w:pStyle w:val="ListParagraph"/>
        <w:spacing w:after="120"/>
        <w:ind w:left="36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3AC8D7D4" w14:textId="52605BAB" w:rsidR="005C16E6" w:rsidRDefault="005C16E6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Whether the </w:t>
      </w:r>
      <w:r w:rsidR="007052C2">
        <w:rPr>
          <w:rFonts w:asciiTheme="majorHAnsi" w:hAnsiTheme="majorHAnsi" w:cstheme="majorHAnsi"/>
        </w:rPr>
        <w:t>person is an individual member or represents an organization or group as a member or a partner</w:t>
      </w:r>
    </w:p>
    <w:p w14:paraId="0E9EFA00" w14:textId="60803813" w:rsidR="00920E45" w:rsidRDefault="00920E45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priority population (</w:t>
      </w:r>
      <w:r w:rsidR="0037204F">
        <w:rPr>
          <w:rFonts w:asciiTheme="majorHAnsi" w:hAnsiTheme="majorHAnsi" w:cstheme="majorHAnsi"/>
        </w:rPr>
        <w:t xml:space="preserve">e.g., </w:t>
      </w:r>
      <w:r>
        <w:rPr>
          <w:rFonts w:asciiTheme="majorHAnsi" w:hAnsiTheme="majorHAnsi" w:cstheme="majorHAnsi"/>
        </w:rPr>
        <w:t xml:space="preserve">race/ethnicity, sexual orientation, education, socioeconomic level, military status, </w:t>
      </w:r>
      <w:r w:rsidR="00705B37">
        <w:rPr>
          <w:rFonts w:asciiTheme="majorHAnsi" w:hAnsiTheme="majorHAnsi" w:cstheme="majorHAnsi"/>
        </w:rPr>
        <w:t xml:space="preserve">rural, </w:t>
      </w:r>
      <w:r>
        <w:rPr>
          <w:rFonts w:asciiTheme="majorHAnsi" w:hAnsiTheme="majorHAnsi" w:cstheme="majorHAnsi"/>
        </w:rPr>
        <w:t xml:space="preserve">etc.) of the individual or that which the organization serves </w:t>
      </w:r>
    </w:p>
    <w:p w14:paraId="03E97CF0" w14:textId="3108B1BF" w:rsidR="00920E45" w:rsidRDefault="007E555F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920E45">
        <w:rPr>
          <w:rFonts w:asciiTheme="majorHAnsi" w:hAnsiTheme="majorHAnsi" w:cstheme="majorHAnsi"/>
        </w:rPr>
        <w:t>ype of organization (</w:t>
      </w:r>
      <w:r w:rsidR="00C74062">
        <w:rPr>
          <w:rFonts w:asciiTheme="majorHAnsi" w:hAnsiTheme="majorHAnsi" w:cstheme="majorHAnsi"/>
        </w:rPr>
        <w:t>government, faith-based, cultural, etc.</w:t>
      </w:r>
      <w:r w:rsidR="00920E45">
        <w:rPr>
          <w:rFonts w:asciiTheme="majorHAnsi" w:hAnsiTheme="majorHAnsi" w:cstheme="majorHAnsi"/>
        </w:rPr>
        <w:t>)</w:t>
      </w:r>
    </w:p>
    <w:p w14:paraId="2F6AB9BD" w14:textId="77777777" w:rsidR="00920E45" w:rsidRDefault="00920E45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Jurisdiction/neighborhood/location of operation or residence</w:t>
      </w:r>
    </w:p>
    <w:p w14:paraId="2C644421" w14:textId="77777777" w:rsidR="00920E45" w:rsidRDefault="00920E45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Languages spoken</w:t>
      </w:r>
    </w:p>
    <w:p w14:paraId="1D966FDF" w14:textId="77777777" w:rsidR="00920E45" w:rsidRDefault="00920E45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Age (youth or adult)</w:t>
      </w:r>
    </w:p>
    <w:p w14:paraId="2F4E753C" w14:textId="77777777" w:rsidR="00920E45" w:rsidRDefault="00920E45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Gender</w:t>
      </w:r>
    </w:p>
    <w:p w14:paraId="6FF4539D" w14:textId="5F8DD0BD" w:rsidR="00920E45" w:rsidRDefault="006A7C3A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Has connections </w:t>
      </w:r>
      <w:r w:rsidR="00920E45">
        <w:rPr>
          <w:rFonts w:asciiTheme="majorHAnsi" w:hAnsiTheme="majorHAnsi" w:cstheme="majorHAnsi"/>
        </w:rPr>
        <w:t>s or relationships with other</w:t>
      </w:r>
      <w:r w:rsidR="00B82678">
        <w:rPr>
          <w:rFonts w:asciiTheme="majorHAnsi" w:hAnsiTheme="majorHAnsi" w:cstheme="majorHAnsi"/>
        </w:rPr>
        <w:t xml:space="preserve"> thought leaders, gatekeepers or</w:t>
      </w:r>
      <w:r w:rsidR="00920E45">
        <w:rPr>
          <w:rFonts w:asciiTheme="majorHAnsi" w:hAnsiTheme="majorHAnsi" w:cstheme="majorHAnsi"/>
        </w:rPr>
        <w:t xml:space="preserve"> organizations  </w:t>
      </w:r>
    </w:p>
    <w:p w14:paraId="1001A1CB" w14:textId="3D4AA86A" w:rsidR="00007CC5" w:rsidRPr="00E608DE" w:rsidRDefault="003D1C4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Previous experience/expertise level</w:t>
      </w:r>
    </w:p>
    <w:p w14:paraId="1FF8CDA3" w14:textId="77777777" w:rsidR="00007CC5" w:rsidRDefault="00007CC5" w:rsidP="00E608DE">
      <w:pPr>
        <w:spacing w:after="120"/>
        <w:ind w:left="0" w:firstLine="0"/>
        <w:rPr>
          <w:rFonts w:asciiTheme="majorHAnsi" w:hAnsiTheme="majorHAnsi" w:cstheme="majorHAnsi"/>
          <w:b/>
          <w:bCs/>
        </w:rPr>
      </w:pPr>
    </w:p>
    <w:p w14:paraId="308C3AC9" w14:textId="6DC7AB05" w:rsidR="00C4192C" w:rsidRPr="005A0F86" w:rsidRDefault="00C4192C" w:rsidP="00C4192C">
      <w:pPr>
        <w:spacing w:after="120"/>
        <w:ind w:left="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Member Participation Record</w:t>
      </w:r>
      <w:r w:rsidR="007A58D5">
        <w:rPr>
          <w:rFonts w:asciiTheme="majorHAnsi" w:hAnsiTheme="majorHAnsi" w:cstheme="majorHAnsi"/>
          <w:b/>
          <w:bCs/>
        </w:rPr>
        <w:t>s</w:t>
      </w:r>
      <w:r w:rsidR="00B25F18">
        <w:rPr>
          <w:rFonts w:asciiTheme="majorHAnsi" w:hAnsiTheme="majorHAnsi" w:cstheme="majorHAnsi"/>
          <w:b/>
          <w:bCs/>
        </w:rPr>
        <w:t xml:space="preserve"> </w:t>
      </w:r>
      <w:r w:rsidR="007A58D5">
        <w:rPr>
          <w:rFonts w:asciiTheme="majorHAnsi" w:hAnsiTheme="majorHAnsi" w:cstheme="majorHAnsi"/>
        </w:rPr>
        <w:t>are</w:t>
      </w:r>
      <w:r>
        <w:rPr>
          <w:rFonts w:asciiTheme="majorHAnsi" w:hAnsiTheme="majorHAnsi" w:cstheme="majorHAnsi"/>
        </w:rPr>
        <w:t xml:space="preserve"> commonly derived from the data collected from activity sign-in sheets which is then </w:t>
      </w:r>
      <w:r w:rsidR="00075730">
        <w:rPr>
          <w:rFonts w:asciiTheme="majorHAnsi" w:hAnsiTheme="majorHAnsi" w:cstheme="majorHAnsi"/>
        </w:rPr>
        <w:t>entered</w:t>
      </w:r>
      <w:r>
        <w:rPr>
          <w:rFonts w:asciiTheme="majorHAnsi" w:hAnsiTheme="majorHAnsi" w:cstheme="majorHAnsi"/>
        </w:rPr>
        <w:t xml:space="preserve"> into a spreadsheet.  The </w:t>
      </w:r>
      <w:r w:rsidR="00133AC6">
        <w:rPr>
          <w:rFonts w:asciiTheme="majorHAnsi" w:hAnsiTheme="majorHAnsi" w:cstheme="majorHAnsi"/>
        </w:rPr>
        <w:t>record</w:t>
      </w:r>
      <w:r>
        <w:rPr>
          <w:rFonts w:asciiTheme="majorHAnsi" w:hAnsiTheme="majorHAnsi" w:cstheme="majorHAnsi"/>
        </w:rPr>
        <w:t xml:space="preserve"> can then be </w:t>
      </w:r>
      <w:r w:rsidRPr="005A0F86">
        <w:rPr>
          <w:rFonts w:asciiTheme="majorHAnsi" w:hAnsiTheme="majorHAnsi" w:cstheme="majorHAnsi"/>
        </w:rPr>
        <w:t>used to</w:t>
      </w:r>
      <w:r w:rsidR="002A3073">
        <w:rPr>
          <w:rFonts w:asciiTheme="majorHAnsi" w:hAnsiTheme="majorHAnsi" w:cstheme="majorHAnsi"/>
        </w:rPr>
        <w:t>:</w:t>
      </w:r>
    </w:p>
    <w:p w14:paraId="0EB80FCF" w14:textId="77777777" w:rsidR="00C4192C" w:rsidRDefault="00C4192C" w:rsidP="00C4192C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Track participation thresholds, momentum over time, or linkages to training or education efforts  </w:t>
      </w:r>
    </w:p>
    <w:p w14:paraId="7BB76E35" w14:textId="77777777" w:rsidR="008410F3" w:rsidRDefault="008410F3" w:rsidP="008410F3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Analyze by topic area (e.g., TRL) or activity type (e.g., attended city council meetings)</w:t>
      </w:r>
    </w:p>
    <w:p w14:paraId="4FEB36A9" w14:textId="6A20A4DF" w:rsidR="00C4192C" w:rsidRDefault="00C4192C" w:rsidP="004E04B8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Correlate with coalition/activity satisfaction surveys </w:t>
      </w:r>
      <w:r w:rsidR="00A160F9">
        <w:rPr>
          <w:rFonts w:asciiTheme="majorHAnsi" w:hAnsiTheme="majorHAnsi" w:cstheme="majorHAnsi"/>
        </w:rPr>
        <w:t xml:space="preserve">so you </w:t>
      </w:r>
      <w:r>
        <w:rPr>
          <w:rFonts w:asciiTheme="majorHAnsi" w:hAnsiTheme="majorHAnsi" w:cstheme="majorHAnsi"/>
        </w:rPr>
        <w:t>understand reasons for participating (or not participating)</w:t>
      </w:r>
      <w:r w:rsidR="00B4030C">
        <w:rPr>
          <w:rFonts w:asciiTheme="majorHAnsi" w:hAnsiTheme="majorHAnsi" w:cstheme="majorHAnsi"/>
        </w:rPr>
        <w:t>; identify potential leaders based on attendance or participation;</w:t>
      </w:r>
      <w:r w:rsidR="00F434DE">
        <w:rPr>
          <w:rFonts w:asciiTheme="majorHAnsi" w:hAnsiTheme="majorHAnsi" w:cstheme="majorHAnsi"/>
        </w:rPr>
        <w:t xml:space="preserve"> follow up with members</w:t>
      </w:r>
      <w:r w:rsidR="00BD4D4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where more education, training or activity promotion is needed</w:t>
      </w:r>
      <w:r w:rsidR="009D53D6">
        <w:rPr>
          <w:rFonts w:asciiTheme="majorHAnsi" w:hAnsiTheme="majorHAnsi" w:cstheme="majorHAnsi"/>
        </w:rPr>
        <w:t xml:space="preserve"> </w:t>
      </w:r>
    </w:p>
    <w:p w14:paraId="7E331910" w14:textId="77777777" w:rsidR="00252970" w:rsidRDefault="00252970" w:rsidP="00252970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Monitor which activity types/topics are frequented by members with certain characteristics (age, interests, etc.) This data can be used to strategically recruit additional members</w:t>
      </w:r>
    </w:p>
    <w:p w14:paraId="2488E68D" w14:textId="5BEC4F2D" w:rsidR="00252970" w:rsidRPr="004E13ED" w:rsidRDefault="00252970" w:rsidP="004E13ED">
      <w:pPr>
        <w:pStyle w:val="ListParagraph"/>
        <w:numPr>
          <w:ilvl w:val="0"/>
          <w:numId w:val="22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 w:rsidRPr="0004150B">
        <w:rPr>
          <w:rFonts w:asciiTheme="majorHAnsi" w:hAnsiTheme="majorHAnsi" w:cstheme="majorHAnsi"/>
        </w:rPr>
        <w:t>Track individual skill-building and topical knowledge</w:t>
      </w:r>
      <w:r w:rsidR="0004150B" w:rsidRPr="0004150B">
        <w:rPr>
          <w:rFonts w:asciiTheme="majorHAnsi" w:hAnsiTheme="majorHAnsi" w:cstheme="majorHAnsi"/>
        </w:rPr>
        <w:t xml:space="preserve">. </w:t>
      </w:r>
      <w:r w:rsidRPr="0004150B">
        <w:rPr>
          <w:rFonts w:asciiTheme="majorHAnsi" w:hAnsiTheme="majorHAnsi" w:cstheme="majorHAnsi"/>
        </w:rPr>
        <w:t>Match with member/volunteer goals for contributing to the coalition</w:t>
      </w:r>
      <w:r w:rsidR="0004150B">
        <w:rPr>
          <w:rFonts w:asciiTheme="majorHAnsi" w:hAnsiTheme="majorHAnsi" w:cstheme="majorHAnsi"/>
        </w:rPr>
        <w:t xml:space="preserve"> to ensure they are getting what they wanted out of being a part of the coalition</w:t>
      </w:r>
    </w:p>
    <w:p w14:paraId="0D9CD281" w14:textId="77777777" w:rsidR="00C4192C" w:rsidRPr="00C829E9" w:rsidRDefault="00C4192C" w:rsidP="00C4192C">
      <w:pPr>
        <w:pStyle w:val="ListParagraph"/>
        <w:spacing w:after="0"/>
        <w:ind w:firstLine="0"/>
        <w:contextualSpacing w:val="0"/>
        <w:rPr>
          <w:rFonts w:asciiTheme="majorHAnsi" w:hAnsiTheme="majorHAnsi" w:cstheme="majorHAnsi"/>
        </w:rPr>
      </w:pPr>
    </w:p>
    <w:p w14:paraId="544461EC" w14:textId="77777777" w:rsidR="00C4192C" w:rsidRPr="005A0F86" w:rsidRDefault="00C4192C" w:rsidP="00C4192C">
      <w:pPr>
        <w:pStyle w:val="ListParagraph"/>
        <w:spacing w:after="120"/>
        <w:ind w:left="36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5E6D8A60" w14:textId="464F4427" w:rsidR="00C4192C" w:rsidRDefault="00C4192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Activity name</w:t>
      </w:r>
      <w:r w:rsidR="00497203">
        <w:rPr>
          <w:rFonts w:asciiTheme="majorHAnsi" w:hAnsiTheme="majorHAnsi" w:cstheme="majorHAnsi"/>
        </w:rPr>
        <w:t>, type and/or short description</w:t>
      </w:r>
    </w:p>
    <w:p w14:paraId="7B8CF979" w14:textId="77777777" w:rsidR="00C4192C" w:rsidRDefault="00C4192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Activity date</w:t>
      </w:r>
    </w:p>
    <w:p w14:paraId="6A4B8579" w14:textId="77777777" w:rsidR="00C4192C" w:rsidRDefault="00C4192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Activity location/jurisdiction (optional)</w:t>
      </w:r>
    </w:p>
    <w:p w14:paraId="6E4C7029" w14:textId="38FBF5C2" w:rsidR="00C4192C" w:rsidRDefault="00C4192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Participant </w:t>
      </w:r>
      <w:r w:rsidR="00CF1BC2">
        <w:rPr>
          <w:rFonts w:asciiTheme="majorHAnsi" w:hAnsiTheme="majorHAnsi" w:cstheme="majorHAnsi"/>
        </w:rPr>
        <w:t>ID numbers</w:t>
      </w:r>
      <w:r w:rsidR="007357B1">
        <w:rPr>
          <w:rFonts w:asciiTheme="majorHAnsi" w:hAnsiTheme="majorHAnsi" w:cstheme="majorHAnsi"/>
        </w:rPr>
        <w:t xml:space="preserve"> (to shield identities)</w:t>
      </w:r>
    </w:p>
    <w:p w14:paraId="0577C2BE" w14:textId="77777777" w:rsidR="00C4192C" w:rsidRDefault="00C4192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Coalition member vs. guest or volunteer </w:t>
      </w:r>
    </w:p>
    <w:p w14:paraId="2318D980" w14:textId="03F81FC4" w:rsidR="002A2500" w:rsidRDefault="002A2500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Participants</w:t>
      </w:r>
      <w:r w:rsidR="00CD5BD0">
        <w:rPr>
          <w:rFonts w:asciiTheme="majorHAnsi" w:hAnsiTheme="majorHAnsi" w:cstheme="majorHAnsi"/>
        </w:rPr>
        <w:t>’</w:t>
      </w:r>
      <w:r>
        <w:rPr>
          <w:rFonts w:asciiTheme="majorHAnsi" w:hAnsiTheme="majorHAnsi" w:cstheme="majorHAnsi"/>
        </w:rPr>
        <w:t xml:space="preserve"> involvement in the activity (e.g., </w:t>
      </w:r>
      <w:r w:rsidR="00ED0955">
        <w:rPr>
          <w:rFonts w:asciiTheme="majorHAnsi" w:hAnsiTheme="majorHAnsi" w:cstheme="majorHAnsi"/>
        </w:rPr>
        <w:t xml:space="preserve">served as a data collector, </w:t>
      </w:r>
      <w:r w:rsidR="00007CC5">
        <w:rPr>
          <w:rFonts w:asciiTheme="majorHAnsi" w:hAnsiTheme="majorHAnsi" w:cstheme="majorHAnsi"/>
        </w:rPr>
        <w:t>presenter</w:t>
      </w:r>
      <w:r w:rsidR="00D45B77">
        <w:rPr>
          <w:rFonts w:asciiTheme="majorHAnsi" w:hAnsiTheme="majorHAnsi" w:cstheme="majorHAnsi"/>
        </w:rPr>
        <w:t xml:space="preserve">, </w:t>
      </w:r>
      <w:r w:rsidR="00F77A27">
        <w:rPr>
          <w:rFonts w:asciiTheme="majorHAnsi" w:hAnsiTheme="majorHAnsi" w:cstheme="majorHAnsi"/>
        </w:rPr>
        <w:t xml:space="preserve">general </w:t>
      </w:r>
      <w:r w:rsidR="00007CC5">
        <w:rPr>
          <w:rFonts w:asciiTheme="majorHAnsi" w:hAnsiTheme="majorHAnsi" w:cstheme="majorHAnsi"/>
        </w:rPr>
        <w:t>participant, etc.</w:t>
      </w:r>
      <w:r w:rsidR="00F77A27">
        <w:rPr>
          <w:rFonts w:asciiTheme="majorHAnsi" w:hAnsiTheme="majorHAnsi" w:cstheme="majorHAnsi"/>
        </w:rPr>
        <w:t>)</w:t>
      </w:r>
    </w:p>
    <w:p w14:paraId="5E76B196" w14:textId="650F88B7" w:rsidR="00C4192C" w:rsidRDefault="00C4192C" w:rsidP="00E608DE">
      <w:pPr>
        <w:pStyle w:val="ListParagraph"/>
        <w:numPr>
          <w:ilvl w:val="0"/>
          <w:numId w:val="1"/>
        </w:numPr>
        <w:spacing w:after="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Other variables of interest (i.e., language spoken, length of time, output </w:t>
      </w:r>
      <w:r w:rsidR="00A66AD1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e.g., # letters to the editor written</w:t>
      </w:r>
      <w:r w:rsidR="00A66AD1">
        <w:rPr>
          <w:rFonts w:asciiTheme="majorHAnsi" w:hAnsiTheme="majorHAnsi" w:cstheme="majorHAnsi"/>
        </w:rPr>
        <w:t>]</w:t>
      </w:r>
      <w:r>
        <w:rPr>
          <w:rFonts w:asciiTheme="majorHAnsi" w:hAnsiTheme="majorHAnsi" w:cstheme="majorHAnsi"/>
        </w:rPr>
        <w:t xml:space="preserve">, related objective, </w:t>
      </w:r>
      <w:r w:rsidR="00EB65B4">
        <w:rPr>
          <w:rFonts w:asciiTheme="majorHAnsi" w:hAnsiTheme="majorHAnsi" w:cstheme="majorHAnsi"/>
        </w:rPr>
        <w:t>sponsor of the activity</w:t>
      </w:r>
      <w:r>
        <w:rPr>
          <w:rFonts w:asciiTheme="majorHAnsi" w:hAnsiTheme="majorHAnsi" w:cstheme="majorHAnsi"/>
        </w:rPr>
        <w:t>)</w:t>
      </w:r>
    </w:p>
    <w:p w14:paraId="696A5AC9" w14:textId="3EA94878" w:rsidR="0065743B" w:rsidRDefault="0065743B" w:rsidP="0030177B">
      <w:pPr>
        <w:spacing w:after="120"/>
        <w:ind w:left="0" w:firstLine="0"/>
        <w:rPr>
          <w:rFonts w:asciiTheme="majorHAnsi" w:hAnsiTheme="majorHAnsi" w:cstheme="majorHAnsi"/>
          <w:b/>
          <w:bCs/>
        </w:rPr>
      </w:pPr>
    </w:p>
    <w:p w14:paraId="53E41C3F" w14:textId="52C84EFF" w:rsidR="003E40F1" w:rsidRDefault="003E40F1" w:rsidP="00B8442C">
      <w:pPr>
        <w:spacing w:after="120"/>
        <w:ind w:left="0" w:firstLine="0"/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Training Knowledge Test</w:t>
      </w:r>
      <w:r w:rsidR="00BC3960">
        <w:rPr>
          <w:rFonts w:asciiTheme="majorHAnsi" w:hAnsiTheme="majorHAnsi" w:cstheme="majorHAnsi"/>
          <w:b/>
          <w:bCs/>
        </w:rPr>
        <w:t xml:space="preserve">s </w:t>
      </w:r>
      <w:r w:rsidR="00EB182D">
        <w:rPr>
          <w:rFonts w:asciiTheme="majorHAnsi" w:hAnsiTheme="majorHAnsi" w:cstheme="majorHAnsi"/>
          <w:b/>
          <w:bCs/>
        </w:rPr>
        <w:t xml:space="preserve">or Retrospective Pre-/Post Tests </w:t>
      </w:r>
      <w:r w:rsidR="00BC3960" w:rsidRPr="00BC3960">
        <w:rPr>
          <w:rFonts w:asciiTheme="majorHAnsi" w:hAnsiTheme="majorHAnsi" w:cstheme="majorHAnsi"/>
        </w:rPr>
        <w:t>are used to:</w:t>
      </w:r>
    </w:p>
    <w:p w14:paraId="14B52B26" w14:textId="46BB9361" w:rsidR="003E40F1" w:rsidRDefault="00305B31" w:rsidP="008F53B7">
      <w:pPr>
        <w:pStyle w:val="ListParagraph"/>
        <w:numPr>
          <w:ilvl w:val="0"/>
          <w:numId w:val="34"/>
        </w:numPr>
        <w:spacing w:after="120"/>
        <w:contextualSpacing w:val="0"/>
        <w:rPr>
          <w:rFonts w:asciiTheme="majorHAnsi" w:hAnsiTheme="majorHAnsi" w:cstheme="majorHAnsi"/>
        </w:rPr>
      </w:pPr>
      <w:r w:rsidRPr="0067310B">
        <w:rPr>
          <w:rFonts w:asciiTheme="majorHAnsi" w:hAnsiTheme="majorHAnsi" w:cstheme="majorHAnsi"/>
        </w:rPr>
        <w:t xml:space="preserve">Assess </w:t>
      </w:r>
      <w:r w:rsidR="006A400C">
        <w:rPr>
          <w:rFonts w:asciiTheme="majorHAnsi" w:hAnsiTheme="majorHAnsi" w:cstheme="majorHAnsi"/>
        </w:rPr>
        <w:t>comprehension</w:t>
      </w:r>
      <w:r w:rsidR="00936124">
        <w:rPr>
          <w:rFonts w:asciiTheme="majorHAnsi" w:hAnsiTheme="majorHAnsi" w:cstheme="majorHAnsi"/>
        </w:rPr>
        <w:t xml:space="preserve"> (</w:t>
      </w:r>
      <w:r w:rsidR="004D2C0D" w:rsidRPr="0067310B">
        <w:rPr>
          <w:rFonts w:asciiTheme="majorHAnsi" w:hAnsiTheme="majorHAnsi" w:cstheme="majorHAnsi"/>
        </w:rPr>
        <w:t>accuracy and</w:t>
      </w:r>
      <w:r w:rsidRPr="0067310B">
        <w:rPr>
          <w:rFonts w:asciiTheme="majorHAnsi" w:hAnsiTheme="majorHAnsi" w:cstheme="majorHAnsi"/>
        </w:rPr>
        <w:t xml:space="preserve"> </w:t>
      </w:r>
      <w:r w:rsidR="004D2C0D" w:rsidRPr="0067310B">
        <w:rPr>
          <w:rFonts w:asciiTheme="majorHAnsi" w:hAnsiTheme="majorHAnsi" w:cstheme="majorHAnsi"/>
        </w:rPr>
        <w:t>absorption</w:t>
      </w:r>
      <w:r w:rsidR="002024BC">
        <w:rPr>
          <w:rFonts w:asciiTheme="majorHAnsi" w:hAnsiTheme="majorHAnsi" w:cstheme="majorHAnsi"/>
        </w:rPr>
        <w:t>)</w:t>
      </w:r>
      <w:r w:rsidR="004D2C0D" w:rsidRPr="0067310B">
        <w:rPr>
          <w:rFonts w:asciiTheme="majorHAnsi" w:hAnsiTheme="majorHAnsi" w:cstheme="majorHAnsi"/>
        </w:rPr>
        <w:t xml:space="preserve"> of training content</w:t>
      </w:r>
      <w:r w:rsidR="004A36FD">
        <w:rPr>
          <w:rFonts w:asciiTheme="majorHAnsi" w:hAnsiTheme="majorHAnsi" w:cstheme="majorHAnsi"/>
        </w:rPr>
        <w:t xml:space="preserve"> against </w:t>
      </w:r>
      <w:r w:rsidR="00ED5D64">
        <w:rPr>
          <w:rFonts w:asciiTheme="majorHAnsi" w:hAnsiTheme="majorHAnsi" w:cstheme="majorHAnsi"/>
        </w:rPr>
        <w:t xml:space="preserve">a </w:t>
      </w:r>
      <w:r w:rsidR="00DE7523">
        <w:rPr>
          <w:rFonts w:asciiTheme="majorHAnsi" w:hAnsiTheme="majorHAnsi" w:cstheme="majorHAnsi"/>
        </w:rPr>
        <w:t xml:space="preserve">pre-determined </w:t>
      </w:r>
      <w:r w:rsidR="00482E5E">
        <w:rPr>
          <w:rFonts w:asciiTheme="majorHAnsi" w:hAnsiTheme="majorHAnsi" w:cstheme="majorHAnsi"/>
        </w:rPr>
        <w:t xml:space="preserve">answer key of </w:t>
      </w:r>
      <w:r w:rsidR="00DE7523">
        <w:rPr>
          <w:rFonts w:asciiTheme="majorHAnsi" w:hAnsiTheme="majorHAnsi" w:cstheme="majorHAnsi"/>
        </w:rPr>
        <w:t>desired or ‘correct’ answers</w:t>
      </w:r>
    </w:p>
    <w:p w14:paraId="5EE08757" w14:textId="705032AD" w:rsidR="00EB182D" w:rsidRPr="0067310B" w:rsidRDefault="00691631" w:rsidP="00E608DE">
      <w:pPr>
        <w:pStyle w:val="ListParagraph"/>
        <w:numPr>
          <w:ilvl w:val="0"/>
          <w:numId w:val="34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Determine a change in knowledge before and after the training</w:t>
      </w:r>
    </w:p>
    <w:p w14:paraId="52444BDE" w14:textId="60886AC4" w:rsidR="0002103C" w:rsidRDefault="00476DD5" w:rsidP="00E608DE">
      <w:pPr>
        <w:pStyle w:val="ListParagraph"/>
        <w:numPr>
          <w:ilvl w:val="0"/>
          <w:numId w:val="34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Assess the r</w:t>
      </w:r>
      <w:r w:rsidR="0002103C" w:rsidRPr="0067310B">
        <w:rPr>
          <w:rFonts w:asciiTheme="majorHAnsi" w:hAnsiTheme="majorHAnsi" w:cstheme="majorHAnsi"/>
        </w:rPr>
        <w:t xml:space="preserve">eadiness of trainees to </w:t>
      </w:r>
      <w:r w:rsidR="0067310B" w:rsidRPr="0067310B">
        <w:rPr>
          <w:rFonts w:asciiTheme="majorHAnsi" w:hAnsiTheme="majorHAnsi" w:cstheme="majorHAnsi"/>
        </w:rPr>
        <w:t>carry out activities</w:t>
      </w:r>
      <w:r w:rsidR="0002103C" w:rsidRPr="0067310B">
        <w:rPr>
          <w:rFonts w:asciiTheme="majorHAnsi" w:hAnsiTheme="majorHAnsi" w:cstheme="majorHAnsi"/>
        </w:rPr>
        <w:t xml:space="preserve"> (</w:t>
      </w:r>
      <w:r w:rsidR="0067310B" w:rsidRPr="0067310B">
        <w:rPr>
          <w:rFonts w:asciiTheme="majorHAnsi" w:hAnsiTheme="majorHAnsi" w:cstheme="majorHAnsi"/>
        </w:rPr>
        <w:t xml:space="preserve">e.g., </w:t>
      </w:r>
      <w:r w:rsidR="00EB656A" w:rsidRPr="0067310B">
        <w:rPr>
          <w:rFonts w:asciiTheme="majorHAnsi" w:hAnsiTheme="majorHAnsi" w:cstheme="majorHAnsi"/>
        </w:rPr>
        <w:t>train peers, speak at meetings, etc.)</w:t>
      </w:r>
    </w:p>
    <w:p w14:paraId="434851F5" w14:textId="77777777" w:rsidR="009E0AD3" w:rsidRPr="009E0AD3" w:rsidRDefault="009E0AD3" w:rsidP="0065226F">
      <w:pPr>
        <w:pStyle w:val="Revision"/>
        <w:spacing w:line="259" w:lineRule="auto"/>
        <w:rPr>
          <w:rFonts w:asciiTheme="majorHAnsi" w:hAnsiTheme="majorHAnsi" w:cstheme="majorHAnsi"/>
        </w:rPr>
      </w:pPr>
    </w:p>
    <w:p w14:paraId="6C0AC28C" w14:textId="2303D335" w:rsidR="009E0AD3" w:rsidRPr="009E0AD3" w:rsidRDefault="009E0AD3" w:rsidP="009E0AD3">
      <w:pPr>
        <w:spacing w:after="0"/>
        <w:ind w:left="360" w:firstLine="0"/>
        <w:rPr>
          <w:rFonts w:asciiTheme="majorHAnsi" w:hAnsiTheme="majorHAnsi" w:cstheme="majorHAnsi"/>
        </w:rPr>
      </w:pPr>
      <w:r w:rsidRPr="009E0AD3">
        <w:rPr>
          <w:rFonts w:asciiTheme="majorHAnsi" w:hAnsiTheme="majorHAnsi" w:cstheme="majorHAnsi"/>
        </w:rPr>
        <w:t>Measures</w:t>
      </w:r>
      <w:r w:rsidR="00787DB0">
        <w:rPr>
          <w:rFonts w:asciiTheme="majorHAnsi" w:hAnsiTheme="majorHAnsi" w:cstheme="majorHAnsi"/>
        </w:rPr>
        <w:t xml:space="preserve"> </w:t>
      </w:r>
      <w:r w:rsidR="00CB1CC9">
        <w:rPr>
          <w:rFonts w:asciiTheme="majorHAnsi" w:hAnsiTheme="majorHAnsi" w:cstheme="majorHAnsi"/>
        </w:rPr>
        <w:t xml:space="preserve"> </w:t>
      </w:r>
      <w:r w:rsidR="00787DB0">
        <w:rPr>
          <w:rFonts w:asciiTheme="majorHAnsi" w:hAnsiTheme="majorHAnsi" w:cstheme="majorHAnsi"/>
        </w:rPr>
        <w:t>(</w:t>
      </w:r>
      <w:r w:rsidR="007B0F72">
        <w:rPr>
          <w:rFonts w:asciiTheme="majorHAnsi" w:hAnsiTheme="majorHAnsi" w:cstheme="majorHAnsi"/>
        </w:rPr>
        <w:t xml:space="preserve">also </w:t>
      </w:r>
      <w:r w:rsidR="00787DB0">
        <w:rPr>
          <w:rFonts w:asciiTheme="majorHAnsi" w:hAnsiTheme="majorHAnsi" w:cstheme="majorHAnsi"/>
        </w:rPr>
        <w:t xml:space="preserve">see </w:t>
      </w:r>
      <w:hyperlink r:id="rId9" w:history="1">
        <w:r w:rsidR="00787DB0" w:rsidRPr="00BC2C4A">
          <w:rPr>
            <w:rStyle w:val="Hyperlink"/>
            <w:rFonts w:asciiTheme="majorHAnsi" w:hAnsiTheme="majorHAnsi" w:cstheme="majorHAnsi"/>
          </w:rPr>
          <w:t>Instrument ESSENTIALS on Training Activities</w:t>
        </w:r>
      </w:hyperlink>
      <w:r w:rsidR="00787DB0">
        <w:rPr>
          <w:rFonts w:asciiTheme="majorHAnsi" w:hAnsiTheme="majorHAnsi" w:cstheme="majorHAnsi"/>
        </w:rPr>
        <w:t>)</w:t>
      </w:r>
    </w:p>
    <w:p w14:paraId="214B97C9" w14:textId="4B9E51A9" w:rsidR="009E0AD3" w:rsidRDefault="00FD6836" w:rsidP="009E0AD3">
      <w:pPr>
        <w:pStyle w:val="ListParagraph"/>
        <w:numPr>
          <w:ilvl w:val="0"/>
          <w:numId w:val="27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343FD0">
        <w:rPr>
          <w:rFonts w:asciiTheme="majorHAnsi" w:hAnsiTheme="majorHAnsi" w:cstheme="majorHAnsi"/>
        </w:rPr>
        <w:t>rue</w:t>
      </w:r>
      <w:r>
        <w:rPr>
          <w:rFonts w:asciiTheme="majorHAnsi" w:hAnsiTheme="majorHAnsi" w:cstheme="majorHAnsi"/>
        </w:rPr>
        <w:t>/F</w:t>
      </w:r>
      <w:r w:rsidR="00343FD0">
        <w:rPr>
          <w:rFonts w:asciiTheme="majorHAnsi" w:hAnsiTheme="majorHAnsi" w:cstheme="majorHAnsi"/>
        </w:rPr>
        <w:t>alse</w:t>
      </w:r>
      <w:r>
        <w:rPr>
          <w:rFonts w:asciiTheme="majorHAnsi" w:hAnsiTheme="majorHAnsi" w:cstheme="majorHAnsi"/>
        </w:rPr>
        <w:t xml:space="preserve">, </w:t>
      </w:r>
      <w:r w:rsidR="000D6C4E">
        <w:rPr>
          <w:rFonts w:asciiTheme="majorHAnsi" w:hAnsiTheme="majorHAnsi" w:cstheme="majorHAnsi"/>
        </w:rPr>
        <w:t>Y</w:t>
      </w:r>
      <w:r w:rsidR="00343FD0">
        <w:rPr>
          <w:rFonts w:asciiTheme="majorHAnsi" w:hAnsiTheme="majorHAnsi" w:cstheme="majorHAnsi"/>
        </w:rPr>
        <w:t>es</w:t>
      </w:r>
      <w:r w:rsidR="000D6C4E">
        <w:rPr>
          <w:rFonts w:asciiTheme="majorHAnsi" w:hAnsiTheme="majorHAnsi" w:cstheme="majorHAnsi"/>
        </w:rPr>
        <w:t>/N</w:t>
      </w:r>
      <w:r w:rsidR="00343FD0">
        <w:rPr>
          <w:rFonts w:asciiTheme="majorHAnsi" w:hAnsiTheme="majorHAnsi" w:cstheme="majorHAnsi"/>
        </w:rPr>
        <w:t>o</w:t>
      </w:r>
      <w:r w:rsidR="0079739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multiple choice, write in</w:t>
      </w:r>
      <w:r w:rsidR="000D6C4E">
        <w:rPr>
          <w:rFonts w:asciiTheme="majorHAnsi" w:hAnsiTheme="majorHAnsi" w:cstheme="majorHAnsi"/>
        </w:rPr>
        <w:t xml:space="preserve"> or open-ended responses about k</w:t>
      </w:r>
      <w:r w:rsidR="009E0AD3">
        <w:rPr>
          <w:rFonts w:asciiTheme="majorHAnsi" w:hAnsiTheme="majorHAnsi" w:cstheme="majorHAnsi"/>
        </w:rPr>
        <w:t>ey concepts from the training</w:t>
      </w:r>
    </w:p>
    <w:p w14:paraId="77CA8858" w14:textId="2559315A" w:rsidR="0096651C" w:rsidRDefault="00F97835" w:rsidP="0096651C">
      <w:pPr>
        <w:pStyle w:val="ListParagraph"/>
        <w:numPr>
          <w:ilvl w:val="0"/>
          <w:numId w:val="27"/>
        </w:numPr>
        <w:spacing w:after="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Objective assessment of the </w:t>
      </w:r>
      <w:r w:rsidR="00F9325E">
        <w:rPr>
          <w:rFonts w:asciiTheme="majorHAnsi" w:hAnsiTheme="majorHAnsi" w:cstheme="majorHAnsi"/>
        </w:rPr>
        <w:t>l</w:t>
      </w:r>
      <w:r w:rsidR="0096651C">
        <w:rPr>
          <w:rFonts w:asciiTheme="majorHAnsi" w:hAnsiTheme="majorHAnsi" w:cstheme="majorHAnsi"/>
        </w:rPr>
        <w:t>evel of knowledge before and after the training</w:t>
      </w:r>
      <w:r w:rsidR="0003788C">
        <w:rPr>
          <w:rFonts w:asciiTheme="majorHAnsi" w:hAnsiTheme="majorHAnsi" w:cstheme="majorHAnsi"/>
        </w:rPr>
        <w:t>. W</w:t>
      </w:r>
      <w:r w:rsidR="00F9325E">
        <w:rPr>
          <w:rFonts w:asciiTheme="majorHAnsi" w:hAnsiTheme="majorHAnsi" w:cstheme="majorHAnsi"/>
        </w:rPr>
        <w:t xml:space="preserve">ith </w:t>
      </w:r>
      <w:r w:rsidR="007D7F70">
        <w:rPr>
          <w:rFonts w:asciiTheme="majorHAnsi" w:hAnsiTheme="majorHAnsi" w:cstheme="majorHAnsi"/>
        </w:rPr>
        <w:t xml:space="preserve">the </w:t>
      </w:r>
      <w:r w:rsidR="00F9325E">
        <w:rPr>
          <w:rFonts w:asciiTheme="majorHAnsi" w:hAnsiTheme="majorHAnsi" w:cstheme="majorHAnsi"/>
        </w:rPr>
        <w:t xml:space="preserve">Retrospective pre-/post test, the </w:t>
      </w:r>
      <w:r w:rsidR="0003788C">
        <w:rPr>
          <w:rFonts w:asciiTheme="majorHAnsi" w:hAnsiTheme="majorHAnsi" w:cstheme="majorHAnsi"/>
        </w:rPr>
        <w:t>assessment is self-determined</w:t>
      </w:r>
      <w:r w:rsidR="007D7F70">
        <w:rPr>
          <w:rFonts w:asciiTheme="majorHAnsi" w:hAnsiTheme="majorHAnsi" w:cstheme="majorHAnsi"/>
        </w:rPr>
        <w:t xml:space="preserve"> and self-reported rather than measured against an objective standard</w:t>
      </w:r>
      <w:r w:rsidR="0003788C">
        <w:rPr>
          <w:rFonts w:asciiTheme="majorHAnsi" w:hAnsiTheme="majorHAnsi" w:cstheme="majorHAnsi"/>
        </w:rPr>
        <w:t>)</w:t>
      </w:r>
    </w:p>
    <w:p w14:paraId="53F86DFD" w14:textId="77777777" w:rsidR="00691631" w:rsidRDefault="00691631" w:rsidP="00691631">
      <w:pPr>
        <w:pStyle w:val="ListParagraph"/>
        <w:numPr>
          <w:ilvl w:val="0"/>
          <w:numId w:val="27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Trainee confidence to apply learning and carry out activities</w:t>
      </w:r>
    </w:p>
    <w:p w14:paraId="77E3C35C" w14:textId="77777777" w:rsidR="0096651C" w:rsidRPr="009E0AD3" w:rsidRDefault="0096651C" w:rsidP="0096651C">
      <w:pPr>
        <w:pStyle w:val="ListParagraph"/>
        <w:spacing w:after="120"/>
        <w:ind w:firstLine="0"/>
        <w:rPr>
          <w:rFonts w:asciiTheme="majorHAnsi" w:hAnsiTheme="majorHAnsi" w:cstheme="majorHAnsi"/>
        </w:rPr>
      </w:pPr>
    </w:p>
    <w:p w14:paraId="730AC0F4" w14:textId="3874ED35" w:rsidR="004F6AA6" w:rsidRPr="000D210F" w:rsidRDefault="004F6AA6" w:rsidP="00485051">
      <w:pPr>
        <w:pStyle w:val="Revision"/>
        <w:spacing w:after="12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Training Satisfaction Surveys</w:t>
      </w:r>
      <w:r w:rsidR="000D210F">
        <w:rPr>
          <w:rFonts w:asciiTheme="majorHAnsi" w:hAnsiTheme="majorHAnsi" w:cstheme="majorHAnsi"/>
          <w:b/>
          <w:bCs/>
        </w:rPr>
        <w:t xml:space="preserve"> </w:t>
      </w:r>
      <w:r w:rsidR="003633AE">
        <w:rPr>
          <w:rFonts w:asciiTheme="majorHAnsi" w:hAnsiTheme="majorHAnsi" w:cstheme="majorHAnsi"/>
        </w:rPr>
        <w:t xml:space="preserve">(also see </w:t>
      </w:r>
      <w:hyperlink r:id="rId10" w:history="1">
        <w:r w:rsidR="003633AE" w:rsidRPr="00BC2C4A">
          <w:rPr>
            <w:rStyle w:val="Hyperlink"/>
            <w:rFonts w:asciiTheme="majorHAnsi" w:hAnsiTheme="majorHAnsi" w:cstheme="majorHAnsi"/>
          </w:rPr>
          <w:t>Instrument ESSENTIALS on Training Activities</w:t>
        </w:r>
      </w:hyperlink>
      <w:r w:rsidR="003633AE">
        <w:rPr>
          <w:rFonts w:asciiTheme="majorHAnsi" w:hAnsiTheme="majorHAnsi" w:cstheme="majorHAnsi"/>
        </w:rPr>
        <w:t>)</w:t>
      </w:r>
    </w:p>
    <w:p w14:paraId="012EE255" w14:textId="749CF20A" w:rsidR="00163C76" w:rsidRDefault="00073EE2" w:rsidP="00E608DE">
      <w:pPr>
        <w:pStyle w:val="ListParagraph"/>
        <w:numPr>
          <w:ilvl w:val="0"/>
          <w:numId w:val="3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Assess the effectiveness of the training session</w:t>
      </w:r>
    </w:p>
    <w:p w14:paraId="43FE5348" w14:textId="6BFDC915" w:rsidR="00073EE2" w:rsidRDefault="00073EE2" w:rsidP="00E608DE">
      <w:pPr>
        <w:pStyle w:val="ListParagraph"/>
        <w:numPr>
          <w:ilvl w:val="0"/>
          <w:numId w:val="3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Obtain feedback for improving the quality of the training</w:t>
      </w:r>
    </w:p>
    <w:p w14:paraId="2D5CADCB" w14:textId="5498096B" w:rsidR="00163C76" w:rsidRDefault="00163C76" w:rsidP="00E608DE">
      <w:pPr>
        <w:pStyle w:val="ListParagraph"/>
        <w:numPr>
          <w:ilvl w:val="0"/>
          <w:numId w:val="35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Assess the r</w:t>
      </w:r>
      <w:r w:rsidRPr="0067310B">
        <w:rPr>
          <w:rFonts w:asciiTheme="majorHAnsi" w:hAnsiTheme="majorHAnsi" w:cstheme="majorHAnsi"/>
        </w:rPr>
        <w:t>eadiness of trainees to carry out activities (e.g., train peers, speak at meetings, etc.)</w:t>
      </w:r>
    </w:p>
    <w:p w14:paraId="70816A9A" w14:textId="77777777" w:rsidR="000D7213" w:rsidRDefault="000D7213" w:rsidP="000D7213">
      <w:pPr>
        <w:spacing w:after="0"/>
        <w:ind w:left="0" w:firstLine="360"/>
        <w:contextualSpacing/>
        <w:rPr>
          <w:rFonts w:asciiTheme="majorHAnsi" w:hAnsiTheme="majorHAnsi" w:cstheme="majorHAnsi"/>
        </w:rPr>
      </w:pPr>
    </w:p>
    <w:p w14:paraId="2FE38CDC" w14:textId="082873E0" w:rsidR="000D7213" w:rsidRPr="00E608DE" w:rsidRDefault="000D7213" w:rsidP="00E608DE">
      <w:pPr>
        <w:pStyle w:val="ListParagraph"/>
        <w:spacing w:after="0"/>
        <w:rPr>
          <w:rFonts w:asciiTheme="majorHAnsi" w:hAnsiTheme="majorHAnsi" w:cstheme="majorHAnsi"/>
        </w:rPr>
      </w:pPr>
      <w:r w:rsidRPr="00E608DE">
        <w:rPr>
          <w:rFonts w:asciiTheme="majorHAnsi" w:hAnsiTheme="majorHAnsi" w:cstheme="majorHAnsi"/>
        </w:rPr>
        <w:t>Measures</w:t>
      </w:r>
    </w:p>
    <w:p w14:paraId="479F9196" w14:textId="713CBD80" w:rsidR="000D7213" w:rsidRDefault="00DB311C" w:rsidP="000D721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Comprehension of</w:t>
      </w:r>
      <w:r w:rsidR="000D7213">
        <w:rPr>
          <w:rFonts w:asciiTheme="majorHAnsi" w:hAnsiTheme="majorHAnsi" w:cstheme="majorHAnsi"/>
        </w:rPr>
        <w:t xml:space="preserve"> key concepts</w:t>
      </w:r>
    </w:p>
    <w:p w14:paraId="4FA11423" w14:textId="77777777" w:rsidR="000D7213" w:rsidRDefault="000D7213" w:rsidP="000D721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Self-reported levels of confidence to implement the task</w:t>
      </w:r>
    </w:p>
    <w:p w14:paraId="718E6B16" w14:textId="1C27F5CC" w:rsidR="000D7213" w:rsidRDefault="000D7213" w:rsidP="000D7213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Utility and/or appeal of training content, timing, facilitator performance, remaining questions, other feedback/comments</w:t>
      </w:r>
    </w:p>
    <w:p w14:paraId="440D6408" w14:textId="087AD2BA" w:rsidR="001D17C5" w:rsidRDefault="001D17C5" w:rsidP="00C25531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Level of skill </w:t>
      </w:r>
      <w:r w:rsidR="00C00CDF">
        <w:rPr>
          <w:rFonts w:asciiTheme="majorHAnsi" w:hAnsiTheme="majorHAnsi" w:cstheme="majorHAnsi"/>
        </w:rPr>
        <w:t>or knowledge before and after the training</w:t>
      </w:r>
    </w:p>
    <w:p w14:paraId="5D368739" w14:textId="0FEE86A1" w:rsidR="004F6AA6" w:rsidRPr="004F6AA6" w:rsidRDefault="004F6AA6" w:rsidP="000D210F">
      <w:pPr>
        <w:pStyle w:val="Revision"/>
        <w:spacing w:after="120" w:line="259" w:lineRule="auto"/>
        <w:ind w:left="720"/>
        <w:rPr>
          <w:rFonts w:asciiTheme="majorHAnsi" w:hAnsiTheme="majorHAnsi" w:cstheme="majorHAnsi"/>
        </w:rPr>
      </w:pPr>
    </w:p>
    <w:p w14:paraId="3A86A8AF" w14:textId="2CB9E81F" w:rsidR="00797390" w:rsidRPr="00797390" w:rsidRDefault="00797390" w:rsidP="00E608DE">
      <w:pPr>
        <w:pStyle w:val="Revision"/>
        <w:spacing w:after="120" w:line="259" w:lineRule="auto"/>
        <w:rPr>
          <w:rFonts w:asciiTheme="majorHAnsi" w:hAnsiTheme="majorHAnsi" w:cstheme="majorHAnsi"/>
          <w:b/>
          <w:bCs/>
        </w:rPr>
      </w:pPr>
      <w:r w:rsidRPr="00797390">
        <w:rPr>
          <w:rFonts w:asciiTheme="majorHAnsi" w:hAnsiTheme="majorHAnsi" w:cstheme="majorHAnsi"/>
          <w:b/>
          <w:bCs/>
        </w:rPr>
        <w:t xml:space="preserve">Materials Testing </w:t>
      </w:r>
      <w:r w:rsidR="00FF199D">
        <w:rPr>
          <w:rFonts w:asciiTheme="majorHAnsi" w:hAnsiTheme="majorHAnsi" w:cstheme="majorHAnsi"/>
          <w:b/>
          <w:bCs/>
        </w:rPr>
        <w:t>Focus Groups or Surveys are</w:t>
      </w:r>
      <w:r w:rsidRPr="00797390">
        <w:rPr>
          <w:rFonts w:asciiTheme="majorHAnsi" w:hAnsiTheme="majorHAnsi" w:cstheme="majorHAnsi"/>
          <w:b/>
          <w:bCs/>
        </w:rPr>
        <w:t xml:space="preserve"> used to:</w:t>
      </w:r>
    </w:p>
    <w:p w14:paraId="1B449C7C" w14:textId="3BCBAC9F" w:rsidR="00797390" w:rsidRDefault="00845E60" w:rsidP="00E608DE">
      <w:pPr>
        <w:pStyle w:val="Revision"/>
        <w:numPr>
          <w:ilvl w:val="0"/>
          <w:numId w:val="36"/>
        </w:numPr>
        <w:spacing w:after="12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Ensure that educational and outreach materials are culturally appropriate for </w:t>
      </w:r>
      <w:r w:rsidR="00C83157">
        <w:rPr>
          <w:rFonts w:asciiTheme="majorHAnsi" w:hAnsiTheme="majorHAnsi" w:cstheme="majorHAnsi"/>
        </w:rPr>
        <w:t>audiences</w:t>
      </w:r>
    </w:p>
    <w:p w14:paraId="0FAA1CA4" w14:textId="7972D84C" w:rsidR="00C83157" w:rsidRDefault="00C83157" w:rsidP="00E608DE">
      <w:pPr>
        <w:pStyle w:val="Revision"/>
        <w:numPr>
          <w:ilvl w:val="0"/>
          <w:numId w:val="36"/>
        </w:numPr>
        <w:spacing w:after="12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Ensure that key messages are </w:t>
      </w:r>
      <w:r w:rsidR="001E2B61">
        <w:rPr>
          <w:rFonts w:asciiTheme="majorHAnsi" w:hAnsiTheme="majorHAnsi" w:cstheme="majorHAnsi"/>
        </w:rPr>
        <w:t>clearly understood by audiences</w:t>
      </w:r>
    </w:p>
    <w:p w14:paraId="45E0DAEA" w14:textId="4404B5EF" w:rsidR="00071EE2" w:rsidRDefault="00505CBD" w:rsidP="00E608DE">
      <w:pPr>
        <w:pStyle w:val="Revision"/>
        <w:numPr>
          <w:ilvl w:val="0"/>
          <w:numId w:val="36"/>
        </w:numPr>
        <w:spacing w:after="12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Assess </w:t>
      </w:r>
      <w:r w:rsidR="00071EE2">
        <w:rPr>
          <w:rFonts w:asciiTheme="majorHAnsi" w:hAnsiTheme="majorHAnsi" w:cstheme="majorHAnsi"/>
        </w:rPr>
        <w:t>wh</w:t>
      </w:r>
      <w:r>
        <w:rPr>
          <w:rFonts w:asciiTheme="majorHAnsi" w:hAnsiTheme="majorHAnsi" w:cstheme="majorHAnsi"/>
        </w:rPr>
        <w:t>ich</w:t>
      </w:r>
      <w:r w:rsidR="00071EE2">
        <w:rPr>
          <w:rFonts w:asciiTheme="majorHAnsi" w:hAnsiTheme="majorHAnsi" w:cstheme="majorHAnsi"/>
        </w:rPr>
        <w:t xml:space="preserve"> languages, literacy levels, and formats materials </w:t>
      </w:r>
      <w:r>
        <w:rPr>
          <w:rFonts w:asciiTheme="majorHAnsi" w:hAnsiTheme="majorHAnsi" w:cstheme="majorHAnsi"/>
        </w:rPr>
        <w:t>are needed in</w:t>
      </w:r>
      <w:r w:rsidR="00F97228">
        <w:rPr>
          <w:rFonts w:asciiTheme="majorHAnsi" w:hAnsiTheme="majorHAnsi" w:cstheme="majorHAnsi"/>
        </w:rPr>
        <w:t xml:space="preserve"> </w:t>
      </w:r>
    </w:p>
    <w:p w14:paraId="6E5ECD72" w14:textId="77777777" w:rsidR="00A47B03" w:rsidRDefault="00A47B03" w:rsidP="00DC1BF4">
      <w:pPr>
        <w:pStyle w:val="Revision"/>
        <w:spacing w:after="120" w:line="259" w:lineRule="auto"/>
        <w:ind w:left="360" w:hanging="360"/>
        <w:contextualSpacing/>
        <w:rPr>
          <w:rFonts w:asciiTheme="majorHAnsi" w:hAnsiTheme="majorHAnsi" w:cstheme="majorHAnsi"/>
        </w:rPr>
      </w:pPr>
    </w:p>
    <w:p w14:paraId="24B7BCE9" w14:textId="507E3B28" w:rsidR="001E2B61" w:rsidRDefault="001E2B61" w:rsidP="00FE5BEA">
      <w:pPr>
        <w:pStyle w:val="Revision"/>
        <w:spacing w:after="120" w:line="259" w:lineRule="auto"/>
        <w:ind w:left="36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  <w:r w:rsidR="00555200">
        <w:rPr>
          <w:rFonts w:asciiTheme="majorHAnsi" w:hAnsiTheme="majorHAnsi" w:cstheme="majorHAnsi"/>
        </w:rPr>
        <w:t xml:space="preserve"> </w:t>
      </w:r>
      <w:r w:rsidR="00CB1CC9">
        <w:rPr>
          <w:rFonts w:asciiTheme="majorHAnsi" w:hAnsiTheme="majorHAnsi" w:cstheme="majorHAnsi"/>
        </w:rPr>
        <w:t xml:space="preserve"> </w:t>
      </w:r>
      <w:r w:rsidR="00555200">
        <w:rPr>
          <w:rFonts w:asciiTheme="majorHAnsi" w:hAnsiTheme="majorHAnsi" w:cstheme="majorHAnsi"/>
        </w:rPr>
        <w:t>(</w:t>
      </w:r>
      <w:r w:rsidR="007B0F72">
        <w:rPr>
          <w:rFonts w:asciiTheme="majorHAnsi" w:hAnsiTheme="majorHAnsi" w:cstheme="majorHAnsi"/>
        </w:rPr>
        <w:t>also</w:t>
      </w:r>
      <w:r w:rsidR="00555200">
        <w:rPr>
          <w:rFonts w:asciiTheme="majorHAnsi" w:hAnsiTheme="majorHAnsi" w:cstheme="majorHAnsi"/>
        </w:rPr>
        <w:t xml:space="preserve"> see </w:t>
      </w:r>
      <w:hyperlink r:id="rId11" w:history="1">
        <w:r w:rsidR="00555200" w:rsidRPr="00AA4F51">
          <w:rPr>
            <w:rStyle w:val="Hyperlink"/>
            <w:rFonts w:asciiTheme="majorHAnsi" w:hAnsiTheme="majorHAnsi" w:cstheme="majorHAnsi"/>
          </w:rPr>
          <w:t>Instrument ESSENTIALS on Materials</w:t>
        </w:r>
        <w:r w:rsidR="0069212E" w:rsidRPr="00AA4F51">
          <w:rPr>
            <w:rStyle w:val="Hyperlink"/>
            <w:rFonts w:asciiTheme="majorHAnsi" w:hAnsiTheme="majorHAnsi" w:cstheme="majorHAnsi"/>
          </w:rPr>
          <w:t xml:space="preserve"> &amp; Instrument</w:t>
        </w:r>
        <w:r w:rsidR="00555200" w:rsidRPr="00AA4F51">
          <w:rPr>
            <w:rStyle w:val="Hyperlink"/>
            <w:rFonts w:asciiTheme="majorHAnsi" w:hAnsiTheme="majorHAnsi" w:cstheme="majorHAnsi"/>
          </w:rPr>
          <w:t xml:space="preserve"> Testing</w:t>
        </w:r>
      </w:hyperlink>
      <w:r w:rsidR="00555200">
        <w:rPr>
          <w:rFonts w:asciiTheme="majorHAnsi" w:hAnsiTheme="majorHAnsi" w:cstheme="majorHAnsi"/>
        </w:rPr>
        <w:t>)</w:t>
      </w:r>
    </w:p>
    <w:p w14:paraId="668153AC" w14:textId="4D48E964" w:rsidR="001E2B61" w:rsidRDefault="00565447" w:rsidP="001E2B61">
      <w:pPr>
        <w:pStyle w:val="Revision"/>
        <w:numPr>
          <w:ilvl w:val="0"/>
          <w:numId w:val="27"/>
        </w:numPr>
        <w:spacing w:after="120" w:line="259" w:lineRule="auto"/>
        <w:ind w:left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Identify key messages</w:t>
      </w:r>
    </w:p>
    <w:p w14:paraId="012E8343" w14:textId="7E82079E" w:rsidR="00565447" w:rsidRDefault="00565447" w:rsidP="001E2B61">
      <w:pPr>
        <w:pStyle w:val="Revision"/>
        <w:numPr>
          <w:ilvl w:val="0"/>
          <w:numId w:val="27"/>
        </w:numPr>
        <w:spacing w:after="120" w:line="259" w:lineRule="auto"/>
        <w:ind w:left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Clarity</w:t>
      </w:r>
      <w:r w:rsidR="00E144DE">
        <w:rPr>
          <w:rFonts w:asciiTheme="majorHAnsi" w:hAnsiTheme="majorHAnsi" w:cstheme="majorHAnsi"/>
        </w:rPr>
        <w:t>/comprehension of messages</w:t>
      </w:r>
    </w:p>
    <w:p w14:paraId="5D6B476F" w14:textId="55D19237" w:rsidR="00E144DE" w:rsidRDefault="00E144DE" w:rsidP="001E2B61">
      <w:pPr>
        <w:pStyle w:val="Revision"/>
        <w:numPr>
          <w:ilvl w:val="0"/>
          <w:numId w:val="27"/>
        </w:numPr>
        <w:spacing w:after="120" w:line="259" w:lineRule="auto"/>
        <w:ind w:left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Appeal of design/messages</w:t>
      </w:r>
      <w:r w:rsidR="00CE2794">
        <w:rPr>
          <w:rFonts w:asciiTheme="majorHAnsi" w:hAnsiTheme="majorHAnsi" w:cstheme="majorHAnsi"/>
        </w:rPr>
        <w:t>, formats</w:t>
      </w:r>
    </w:p>
    <w:p w14:paraId="05815712" w14:textId="0A0F3F9C" w:rsidR="00E144DE" w:rsidRDefault="00A8440D" w:rsidP="001E2B61">
      <w:pPr>
        <w:pStyle w:val="Revision"/>
        <w:numPr>
          <w:ilvl w:val="0"/>
          <w:numId w:val="27"/>
        </w:numPr>
        <w:spacing w:after="120" w:line="259" w:lineRule="auto"/>
        <w:ind w:left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Test</w:t>
      </w:r>
      <w:r w:rsidR="0067184A">
        <w:rPr>
          <w:rFonts w:asciiTheme="majorHAnsi" w:hAnsiTheme="majorHAnsi" w:cstheme="majorHAnsi"/>
        </w:rPr>
        <w:t xml:space="preserve"> text and data</w:t>
      </w:r>
      <w:r>
        <w:rPr>
          <w:rFonts w:asciiTheme="majorHAnsi" w:hAnsiTheme="majorHAnsi" w:cstheme="majorHAnsi"/>
        </w:rPr>
        <w:t xml:space="preserve"> literacy levels</w:t>
      </w:r>
    </w:p>
    <w:p w14:paraId="060806A9" w14:textId="537C012F" w:rsidR="0046342E" w:rsidRDefault="00CE2794" w:rsidP="001E2B61">
      <w:pPr>
        <w:pStyle w:val="Revision"/>
        <w:numPr>
          <w:ilvl w:val="0"/>
          <w:numId w:val="27"/>
        </w:numPr>
        <w:spacing w:after="120" w:line="259" w:lineRule="auto"/>
        <w:ind w:left="72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Test translation</w:t>
      </w:r>
      <w:r w:rsidR="00BA4167">
        <w:rPr>
          <w:rFonts w:asciiTheme="majorHAnsi" w:hAnsiTheme="majorHAnsi" w:cstheme="majorHAnsi"/>
        </w:rPr>
        <w:t xml:space="preserve"> accuracy</w:t>
      </w:r>
    </w:p>
    <w:p w14:paraId="34510CAD" w14:textId="77777777" w:rsidR="008454FB" w:rsidRDefault="008454FB" w:rsidP="004B556E">
      <w:pPr>
        <w:spacing w:after="120"/>
        <w:ind w:left="0" w:firstLine="0"/>
        <w:rPr>
          <w:rFonts w:asciiTheme="majorHAnsi" w:hAnsiTheme="majorHAnsi" w:cstheme="majorHAnsi"/>
          <w:b/>
          <w:bCs/>
        </w:rPr>
      </w:pPr>
    </w:p>
    <w:p w14:paraId="4A11DBA9" w14:textId="64D757D2" w:rsidR="001C3212" w:rsidRPr="008031B4" w:rsidRDefault="008345A1" w:rsidP="00B8442C">
      <w:pPr>
        <w:spacing w:after="120"/>
        <w:ind w:left="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Cultural Competence Assessment</w:t>
      </w:r>
      <w:r w:rsidR="008031B4">
        <w:rPr>
          <w:rFonts w:asciiTheme="majorHAnsi" w:hAnsiTheme="majorHAnsi" w:cstheme="majorHAnsi"/>
          <w:b/>
          <w:bCs/>
        </w:rPr>
        <w:t xml:space="preserve">s </w:t>
      </w:r>
      <w:r w:rsidR="008031B4">
        <w:rPr>
          <w:rFonts w:asciiTheme="majorHAnsi" w:hAnsiTheme="majorHAnsi" w:cstheme="majorHAnsi"/>
        </w:rPr>
        <w:t>are used to:</w:t>
      </w:r>
    </w:p>
    <w:p w14:paraId="6853270A" w14:textId="77777777" w:rsidR="000D520E" w:rsidRPr="008345A1" w:rsidRDefault="000D520E" w:rsidP="00E608DE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Encourage individual and organizational self-assessment and cultural humility/responsiveness</w:t>
      </w:r>
    </w:p>
    <w:p w14:paraId="34DA959C" w14:textId="22E2FCC3" w:rsidR="00AA1AE2" w:rsidRDefault="00AA1AE2" w:rsidP="00E608DE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Promote continual cultural education</w:t>
      </w:r>
    </w:p>
    <w:p w14:paraId="7907795D" w14:textId="58F98E52" w:rsidR="00A222C5" w:rsidRDefault="00A222C5" w:rsidP="00E608DE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Identify how to improv</w:t>
      </w:r>
      <w:r w:rsidR="004119C1">
        <w:rPr>
          <w:rFonts w:asciiTheme="majorHAnsi" w:hAnsiTheme="majorHAnsi" w:cstheme="majorHAnsi"/>
        </w:rPr>
        <w:t>e</w:t>
      </w:r>
      <w:r w:rsidR="007E075C">
        <w:rPr>
          <w:rFonts w:asciiTheme="majorHAnsi" w:hAnsiTheme="majorHAnsi" w:cstheme="majorHAnsi"/>
        </w:rPr>
        <w:t xml:space="preserve"> and expand</w:t>
      </w:r>
      <w:r w:rsidR="004119C1">
        <w:rPr>
          <w:rFonts w:asciiTheme="majorHAnsi" w:hAnsiTheme="majorHAnsi" w:cstheme="majorHAnsi"/>
        </w:rPr>
        <w:t xml:space="preserve"> inclusivity</w:t>
      </w:r>
    </w:p>
    <w:p w14:paraId="5E581E46" w14:textId="3B138B22" w:rsidR="000D520E" w:rsidRDefault="000D520E" w:rsidP="00E608DE">
      <w:pPr>
        <w:pStyle w:val="ListParagraph"/>
        <w:numPr>
          <w:ilvl w:val="0"/>
          <w:numId w:val="37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Assess readiness and capability to tailor approaches and materials to </w:t>
      </w:r>
      <w:r w:rsidR="00D91ECA">
        <w:rPr>
          <w:rFonts w:asciiTheme="majorHAnsi" w:hAnsiTheme="majorHAnsi" w:cstheme="majorHAnsi"/>
        </w:rPr>
        <w:t>relevant</w:t>
      </w:r>
      <w:r>
        <w:rPr>
          <w:rFonts w:asciiTheme="majorHAnsi" w:hAnsiTheme="majorHAnsi" w:cstheme="majorHAnsi"/>
        </w:rPr>
        <w:t xml:space="preserve"> populations</w:t>
      </w:r>
    </w:p>
    <w:p w14:paraId="203FADAE" w14:textId="4CC3A669" w:rsidR="00D91ECA" w:rsidRDefault="00D91ECA" w:rsidP="00D91ECA">
      <w:pPr>
        <w:pStyle w:val="ListParagraph"/>
        <w:spacing w:after="120"/>
        <w:ind w:left="36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08D3E5A3" w14:textId="6AE0CDAC" w:rsidR="00D91ECA" w:rsidRDefault="001F5EF5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Personal/organizational biases</w:t>
      </w:r>
    </w:p>
    <w:p w14:paraId="4D3F1D12" w14:textId="4B20971D" w:rsidR="001F5EF5" w:rsidRDefault="00327DA5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Organizational representation/diversity/</w:t>
      </w:r>
      <w:r w:rsidR="00892D1F">
        <w:rPr>
          <w:rFonts w:asciiTheme="majorHAnsi" w:hAnsiTheme="majorHAnsi" w:cstheme="majorHAnsi"/>
        </w:rPr>
        <w:t>equity/</w:t>
      </w:r>
      <w:r>
        <w:rPr>
          <w:rFonts w:asciiTheme="majorHAnsi" w:hAnsiTheme="majorHAnsi" w:cstheme="majorHAnsi"/>
        </w:rPr>
        <w:t>inclusiveness</w:t>
      </w:r>
    </w:p>
    <w:p w14:paraId="5B7B39F5" w14:textId="78D5C444" w:rsidR="006D7A2F" w:rsidRDefault="00CE598C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Whose </w:t>
      </w:r>
      <w:r w:rsidR="006D7A2F">
        <w:rPr>
          <w:rFonts w:asciiTheme="majorHAnsi" w:hAnsiTheme="majorHAnsi" w:cstheme="majorHAnsi"/>
        </w:rPr>
        <w:t>beliefs/views are included</w:t>
      </w:r>
      <w:r w:rsidR="00351073">
        <w:rPr>
          <w:rFonts w:asciiTheme="majorHAnsi" w:hAnsiTheme="majorHAnsi" w:cstheme="majorHAnsi"/>
        </w:rPr>
        <w:t xml:space="preserve">? And whose are </w:t>
      </w:r>
      <w:r w:rsidR="006D7A2F">
        <w:rPr>
          <w:rFonts w:asciiTheme="majorHAnsi" w:hAnsiTheme="majorHAnsi" w:cstheme="majorHAnsi"/>
        </w:rPr>
        <w:t>missing?</w:t>
      </w:r>
    </w:p>
    <w:p w14:paraId="3C520AE7" w14:textId="20EA66EC" w:rsidR="00892D1F" w:rsidRDefault="00892D1F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Gaps in materials/services </w:t>
      </w:r>
      <w:r w:rsidR="003A787A">
        <w:rPr>
          <w:rFonts w:asciiTheme="majorHAnsi" w:hAnsiTheme="majorHAnsi" w:cstheme="majorHAnsi"/>
        </w:rPr>
        <w:t>needed by audiences</w:t>
      </w:r>
    </w:p>
    <w:p w14:paraId="52DB3847" w14:textId="3BD754CC" w:rsidR="003A787A" w:rsidRDefault="003A787A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Participatory </w:t>
      </w:r>
      <w:r w:rsidR="00910598">
        <w:rPr>
          <w:rFonts w:asciiTheme="majorHAnsi" w:hAnsiTheme="majorHAnsi" w:cstheme="majorHAnsi"/>
        </w:rPr>
        <w:t>planning, decision</w:t>
      </w:r>
      <w:r w:rsidR="00351073">
        <w:rPr>
          <w:rFonts w:asciiTheme="majorHAnsi" w:hAnsiTheme="majorHAnsi" w:cstheme="majorHAnsi"/>
        </w:rPr>
        <w:t xml:space="preserve"> </w:t>
      </w:r>
      <w:r w:rsidR="00910598">
        <w:rPr>
          <w:rFonts w:asciiTheme="majorHAnsi" w:hAnsiTheme="majorHAnsi" w:cstheme="majorHAnsi"/>
        </w:rPr>
        <w:t>making, data collection, analysis and sensemaking</w:t>
      </w:r>
    </w:p>
    <w:p w14:paraId="151B983A" w14:textId="0FC578BE" w:rsidR="003D68CC" w:rsidRDefault="003D68CC" w:rsidP="00D91ECA">
      <w:pPr>
        <w:pStyle w:val="ListParagraph"/>
        <w:numPr>
          <w:ilvl w:val="0"/>
          <w:numId w:val="30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Reciprocity, equity</w:t>
      </w:r>
    </w:p>
    <w:p w14:paraId="3AE74EC9" w14:textId="56C655FA" w:rsidR="008345A1" w:rsidRPr="008345A1" w:rsidRDefault="008345A1" w:rsidP="008345A1">
      <w:pPr>
        <w:pStyle w:val="Revision"/>
        <w:spacing w:after="120" w:line="259" w:lineRule="auto"/>
        <w:contextualSpacing/>
        <w:rPr>
          <w:rFonts w:asciiTheme="majorHAnsi" w:hAnsiTheme="majorHAnsi" w:cstheme="majorHAnsi"/>
        </w:rPr>
      </w:pPr>
    </w:p>
    <w:p w14:paraId="2354396E" w14:textId="7F0A52A7" w:rsidR="00B8442C" w:rsidRPr="005A0F86" w:rsidRDefault="00B8442C" w:rsidP="00B8442C">
      <w:pPr>
        <w:spacing w:after="120"/>
        <w:ind w:left="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K</w:t>
      </w:r>
      <w:r w:rsidRPr="005A0F86">
        <w:rPr>
          <w:rFonts w:asciiTheme="majorHAnsi" w:hAnsiTheme="majorHAnsi" w:cstheme="majorHAnsi"/>
          <w:b/>
          <w:bCs/>
        </w:rPr>
        <w:t xml:space="preserve">ey </w:t>
      </w:r>
      <w:r>
        <w:rPr>
          <w:rFonts w:asciiTheme="majorHAnsi" w:hAnsiTheme="majorHAnsi" w:cstheme="majorHAnsi"/>
          <w:b/>
          <w:bCs/>
        </w:rPr>
        <w:t>I</w:t>
      </w:r>
      <w:r w:rsidRPr="005A0F86">
        <w:rPr>
          <w:rFonts w:asciiTheme="majorHAnsi" w:hAnsiTheme="majorHAnsi" w:cstheme="majorHAnsi"/>
          <w:b/>
          <w:bCs/>
        </w:rPr>
        <w:t xml:space="preserve">nformant </w:t>
      </w:r>
      <w:r>
        <w:rPr>
          <w:rFonts w:asciiTheme="majorHAnsi" w:hAnsiTheme="majorHAnsi" w:cstheme="majorHAnsi"/>
          <w:b/>
          <w:bCs/>
        </w:rPr>
        <w:t>I</w:t>
      </w:r>
      <w:r w:rsidRPr="005A0F86">
        <w:rPr>
          <w:rFonts w:asciiTheme="majorHAnsi" w:hAnsiTheme="majorHAnsi" w:cstheme="majorHAnsi"/>
          <w:b/>
          <w:bCs/>
        </w:rPr>
        <w:t xml:space="preserve">nterviews </w:t>
      </w:r>
      <w:r>
        <w:rPr>
          <w:rFonts w:asciiTheme="majorHAnsi" w:hAnsiTheme="majorHAnsi" w:cstheme="majorHAnsi"/>
          <w:b/>
          <w:bCs/>
        </w:rPr>
        <w:t>with Coalition Partner</w:t>
      </w:r>
      <w:r w:rsidR="00BF53AB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/</w:t>
      </w:r>
      <w:r w:rsidR="009B74C5">
        <w:rPr>
          <w:rFonts w:asciiTheme="majorHAnsi" w:hAnsiTheme="majorHAnsi" w:cstheme="majorHAnsi"/>
          <w:b/>
          <w:bCs/>
        </w:rPr>
        <w:t>Coalition Leadership/</w:t>
      </w:r>
      <w:r>
        <w:rPr>
          <w:rFonts w:asciiTheme="majorHAnsi" w:hAnsiTheme="majorHAnsi" w:cstheme="majorHAnsi"/>
          <w:b/>
          <w:bCs/>
        </w:rPr>
        <w:t>Advisory Boards</w:t>
      </w:r>
      <w:r w:rsidRPr="005A0F86">
        <w:rPr>
          <w:rFonts w:asciiTheme="majorHAnsi" w:hAnsiTheme="majorHAnsi" w:cstheme="majorHAnsi"/>
          <w:b/>
          <w:bCs/>
        </w:rPr>
        <w:t xml:space="preserve"> </w:t>
      </w:r>
      <w:r w:rsidRPr="005A0F86">
        <w:rPr>
          <w:rFonts w:asciiTheme="majorHAnsi" w:hAnsiTheme="majorHAnsi" w:cstheme="majorHAnsi"/>
        </w:rPr>
        <w:t>are used to:</w:t>
      </w:r>
    </w:p>
    <w:p w14:paraId="712C034E" w14:textId="77777777" w:rsidR="00B8442C" w:rsidRDefault="00B8442C" w:rsidP="00336F20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Find out how collaborations with the coalition have been working</w:t>
      </w:r>
    </w:p>
    <w:p w14:paraId="4087B914" w14:textId="77777777" w:rsidR="00B8442C" w:rsidRDefault="00B8442C" w:rsidP="00336F20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Get ideas for how to be a better partner to other organizations</w:t>
      </w:r>
    </w:p>
    <w:p w14:paraId="31D403EA" w14:textId="4EDCE5C2" w:rsidR="00B8442C" w:rsidRDefault="00512405" w:rsidP="00336F20">
      <w:pPr>
        <w:pStyle w:val="ListParagraph"/>
        <w:numPr>
          <w:ilvl w:val="0"/>
          <w:numId w:val="20"/>
        </w:numPr>
        <w:spacing w:after="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Solicit </w:t>
      </w:r>
      <w:r w:rsidR="00B8442C">
        <w:rPr>
          <w:rFonts w:asciiTheme="majorHAnsi" w:hAnsiTheme="majorHAnsi" w:cstheme="majorHAnsi"/>
        </w:rPr>
        <w:t>ideas for how to attract more partner organizations, more diversity of members, etc.</w:t>
      </w:r>
    </w:p>
    <w:p w14:paraId="5F1D088A" w14:textId="77777777" w:rsidR="00512405" w:rsidRDefault="00512405" w:rsidP="00B8442C">
      <w:pPr>
        <w:spacing w:after="0"/>
        <w:contextualSpacing/>
        <w:rPr>
          <w:rFonts w:asciiTheme="majorHAnsi" w:hAnsiTheme="majorHAnsi" w:cstheme="majorHAnsi"/>
        </w:rPr>
      </w:pPr>
    </w:p>
    <w:p w14:paraId="7B7A4DF1" w14:textId="1C25543A" w:rsidR="00B8442C" w:rsidRPr="005A0F86" w:rsidRDefault="00B8442C" w:rsidP="00B8442C">
      <w:pPr>
        <w:spacing w:after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1E0CFE8E" w14:textId="0E58188A" w:rsidR="00B8442C" w:rsidRDefault="00DF17F6" w:rsidP="00336F20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Feedback about</w:t>
      </w:r>
      <w:r w:rsidR="0057631C">
        <w:rPr>
          <w:rFonts w:asciiTheme="majorHAnsi" w:hAnsiTheme="majorHAnsi" w:cstheme="majorHAnsi"/>
        </w:rPr>
        <w:t xml:space="preserve"> working with the coalition or tobacco control project</w:t>
      </w:r>
    </w:p>
    <w:p w14:paraId="738E458E" w14:textId="56D5A4BD" w:rsidR="00B8442C" w:rsidRDefault="003D072C" w:rsidP="00336F20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Knowledge/i</w:t>
      </w:r>
      <w:r w:rsidR="00DF17F6">
        <w:rPr>
          <w:rFonts w:asciiTheme="majorHAnsi" w:hAnsiTheme="majorHAnsi" w:cstheme="majorHAnsi"/>
        </w:rPr>
        <w:t>nsights about specific populations in the community</w:t>
      </w:r>
    </w:p>
    <w:p w14:paraId="340F4CBA" w14:textId="13DD7AAA" w:rsidR="00B8442C" w:rsidRDefault="00DF17F6" w:rsidP="00336F20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Connections </w:t>
      </w:r>
      <w:r w:rsidR="003D072C">
        <w:rPr>
          <w:rFonts w:asciiTheme="majorHAnsi" w:hAnsiTheme="majorHAnsi" w:cstheme="majorHAnsi"/>
        </w:rPr>
        <w:t>with/access to key players in the community</w:t>
      </w:r>
    </w:p>
    <w:p w14:paraId="32B77E1C" w14:textId="34570C64" w:rsidR="003D072C" w:rsidRDefault="00EB5305" w:rsidP="00336F20">
      <w:pPr>
        <w:pStyle w:val="ListParagraph"/>
        <w:numPr>
          <w:ilvl w:val="0"/>
          <w:numId w:val="19"/>
        </w:numPr>
        <w:spacing w:after="12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Referrals to other individuals and organizations</w:t>
      </w:r>
    </w:p>
    <w:p w14:paraId="545F5297" w14:textId="77777777" w:rsidR="003337BA" w:rsidRDefault="003337BA" w:rsidP="003337BA">
      <w:pPr>
        <w:spacing w:after="120"/>
        <w:ind w:left="0" w:firstLine="0"/>
        <w:rPr>
          <w:rFonts w:asciiTheme="majorHAnsi" w:hAnsiTheme="majorHAnsi" w:cstheme="majorHAnsi"/>
          <w:b/>
          <w:bCs/>
        </w:rPr>
      </w:pPr>
    </w:p>
    <w:p w14:paraId="2C5E7E47" w14:textId="3AE27A2E" w:rsidR="00872D92" w:rsidRPr="005A0F86" w:rsidRDefault="4B650FA5" w:rsidP="4B650FA5">
      <w:pPr>
        <w:spacing w:after="120"/>
        <w:ind w:left="0" w:firstLine="0"/>
        <w:contextualSpacing/>
        <w:rPr>
          <w:rFonts w:asciiTheme="majorHAnsi" w:hAnsiTheme="majorHAnsi" w:cstheme="majorBidi"/>
        </w:rPr>
      </w:pPr>
      <w:r w:rsidRPr="4B650FA5">
        <w:rPr>
          <w:rFonts w:asciiTheme="majorHAnsi" w:hAnsiTheme="majorHAnsi" w:cstheme="majorBidi"/>
          <w:b/>
          <w:bCs/>
        </w:rPr>
        <w:t>Member Focus Groups</w:t>
      </w:r>
      <w:r w:rsidRPr="4B650FA5">
        <w:rPr>
          <w:rFonts w:asciiTheme="majorHAnsi" w:hAnsiTheme="majorHAnsi" w:cstheme="majorBidi"/>
        </w:rPr>
        <w:t xml:space="preserve"> are used to:</w:t>
      </w:r>
    </w:p>
    <w:p w14:paraId="245E40E5" w14:textId="531C84FF" w:rsidR="00B83E17" w:rsidRDefault="00B61DEB" w:rsidP="007522D2">
      <w:pPr>
        <w:pStyle w:val="ListParagraph"/>
        <w:numPr>
          <w:ilvl w:val="0"/>
          <w:numId w:val="17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 w:rsidRPr="00574F14">
        <w:rPr>
          <w:rFonts w:asciiTheme="majorHAnsi" w:hAnsiTheme="majorHAnsi" w:cstheme="majorHAnsi"/>
        </w:rPr>
        <w:t xml:space="preserve">Inform </w:t>
      </w:r>
      <w:r w:rsidR="008922CD">
        <w:rPr>
          <w:rFonts w:asciiTheme="majorHAnsi" w:hAnsiTheme="majorHAnsi" w:cstheme="majorHAnsi"/>
        </w:rPr>
        <w:t>coalition</w:t>
      </w:r>
      <w:r w:rsidR="003901CF">
        <w:rPr>
          <w:rFonts w:asciiTheme="majorHAnsi" w:hAnsiTheme="majorHAnsi" w:cstheme="majorHAnsi"/>
        </w:rPr>
        <w:t xml:space="preserve"> leads about the effectiveness of coalition outreach</w:t>
      </w:r>
      <w:r w:rsidR="00673252">
        <w:rPr>
          <w:rFonts w:asciiTheme="majorHAnsi" w:hAnsiTheme="majorHAnsi" w:cstheme="majorHAnsi"/>
        </w:rPr>
        <w:t xml:space="preserve"> and</w:t>
      </w:r>
      <w:r w:rsidR="003901CF">
        <w:rPr>
          <w:rFonts w:asciiTheme="majorHAnsi" w:hAnsiTheme="majorHAnsi" w:cstheme="majorHAnsi"/>
        </w:rPr>
        <w:t xml:space="preserve"> management</w:t>
      </w:r>
      <w:r w:rsidRPr="00574F14">
        <w:rPr>
          <w:rFonts w:asciiTheme="majorHAnsi" w:hAnsiTheme="majorHAnsi" w:cstheme="majorHAnsi"/>
        </w:rPr>
        <w:t xml:space="preserve"> strategies </w:t>
      </w:r>
    </w:p>
    <w:p w14:paraId="67E79779" w14:textId="5F4776F4" w:rsidR="0075191C" w:rsidRDefault="00673252" w:rsidP="00293C1B">
      <w:pPr>
        <w:pStyle w:val="ListParagraph"/>
        <w:numPr>
          <w:ilvl w:val="0"/>
          <w:numId w:val="17"/>
        </w:numPr>
        <w:spacing w:after="12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Identify member needs and suggestions</w:t>
      </w:r>
    </w:p>
    <w:p w14:paraId="53AB6926" w14:textId="298548C6" w:rsidR="00244DF8" w:rsidRDefault="00244DF8" w:rsidP="00C6031B">
      <w:pPr>
        <w:pStyle w:val="ListParagraph"/>
        <w:numPr>
          <w:ilvl w:val="0"/>
          <w:numId w:val="17"/>
        </w:numPr>
        <w:spacing w:after="0"/>
        <w:ind w:left="7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Get ideas for how to recruit </w:t>
      </w:r>
      <w:r w:rsidR="00E765CD">
        <w:rPr>
          <w:rFonts w:asciiTheme="majorHAnsi" w:hAnsiTheme="majorHAnsi" w:cstheme="majorHAnsi"/>
        </w:rPr>
        <w:t>new members (from specific populations)</w:t>
      </w:r>
    </w:p>
    <w:p w14:paraId="30392434" w14:textId="77777777" w:rsidR="00673252" w:rsidRPr="00673252" w:rsidRDefault="00673252" w:rsidP="008F3AFC">
      <w:pPr>
        <w:spacing w:after="0"/>
        <w:rPr>
          <w:rFonts w:asciiTheme="majorHAnsi" w:hAnsiTheme="majorHAnsi" w:cstheme="majorHAnsi"/>
        </w:rPr>
      </w:pPr>
    </w:p>
    <w:p w14:paraId="3FF3F2E5" w14:textId="5E02C098" w:rsidR="00B83E17" w:rsidRPr="00B83E17" w:rsidRDefault="0051596D" w:rsidP="002C1247">
      <w:pPr>
        <w:spacing w:after="120"/>
        <w:ind w:left="360" w:firstLine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Measures</w:t>
      </w:r>
    </w:p>
    <w:p w14:paraId="524C3666" w14:textId="64B227C5" w:rsidR="00671B92" w:rsidRDefault="00671B92" w:rsidP="00336F20">
      <w:pPr>
        <w:pStyle w:val="ListParagraph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Feedback about working with the coalition or tobacco control project</w:t>
      </w:r>
    </w:p>
    <w:p w14:paraId="66A3D1E1" w14:textId="77777777" w:rsidR="008D05C2" w:rsidRDefault="008D05C2" w:rsidP="00336F20">
      <w:pPr>
        <w:pStyle w:val="ListParagraph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Knowledge/insights about specific populations in the community</w:t>
      </w:r>
    </w:p>
    <w:p w14:paraId="35B79668" w14:textId="77777777" w:rsidR="008D05C2" w:rsidRDefault="008D05C2" w:rsidP="00336F20">
      <w:pPr>
        <w:pStyle w:val="ListParagraph"/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Connections with/access to key players in the community</w:t>
      </w:r>
    </w:p>
    <w:p w14:paraId="5F11DC4F" w14:textId="77777777" w:rsidR="008D05C2" w:rsidRDefault="008D05C2" w:rsidP="00336F2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Referrals to other individuals and organizations</w:t>
      </w:r>
    </w:p>
    <w:p w14:paraId="70D083A8" w14:textId="77777777" w:rsidR="00461B48" w:rsidRPr="005A0F86" w:rsidRDefault="00461B48" w:rsidP="00C6031B">
      <w:pPr>
        <w:pStyle w:val="ListParagraph"/>
        <w:spacing w:after="120"/>
        <w:ind w:firstLine="0"/>
        <w:contextualSpacing w:val="0"/>
        <w:rPr>
          <w:rFonts w:asciiTheme="majorHAnsi" w:hAnsiTheme="majorHAnsi" w:cstheme="majorHAnsi"/>
        </w:rPr>
      </w:pPr>
    </w:p>
    <w:p w14:paraId="6371F19E" w14:textId="77777777" w:rsidR="00C54009" w:rsidRPr="005A0F86" w:rsidRDefault="00C54009" w:rsidP="00293C1B">
      <w:pPr>
        <w:spacing w:after="120"/>
        <w:ind w:left="180" w:firstLine="0"/>
        <w:contextualSpacing/>
        <w:rPr>
          <w:rFonts w:asciiTheme="majorHAnsi" w:hAnsiTheme="majorHAnsi" w:cstheme="majorHAnsi"/>
        </w:rPr>
      </w:pPr>
    </w:p>
    <w:sectPr w:rsidR="00C54009" w:rsidRPr="005A0F8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57F3" w14:textId="77777777" w:rsidR="0050686F" w:rsidRDefault="0050686F" w:rsidP="00163EAE">
      <w:pPr>
        <w:spacing w:after="0" w:line="240" w:lineRule="auto"/>
      </w:pPr>
      <w:r>
        <w:separator/>
      </w:r>
    </w:p>
  </w:endnote>
  <w:endnote w:type="continuationSeparator" w:id="0">
    <w:p w14:paraId="5DC98000" w14:textId="77777777" w:rsidR="0050686F" w:rsidRDefault="0050686F" w:rsidP="00163EAE">
      <w:pPr>
        <w:spacing w:after="0" w:line="240" w:lineRule="auto"/>
      </w:pPr>
      <w:r>
        <w:continuationSeparator/>
      </w:r>
    </w:p>
  </w:endnote>
  <w:endnote w:type="continuationNotice" w:id="1">
    <w:p w14:paraId="407DDF5A" w14:textId="77777777" w:rsidR="0050686F" w:rsidRDefault="00506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BE35" w14:textId="5230C6D7" w:rsidR="00163EAE" w:rsidRPr="00316EC2" w:rsidRDefault="00316EC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>
      <w:rPr>
        <w:color w:val="8496B0" w:themeColor="text2" w:themeTint="99"/>
        <w:spacing w:val="60"/>
        <w:sz w:val="20"/>
        <w:szCs w:val="20"/>
      </w:rPr>
      <w:t xml:space="preserve">Tobacco Control Evaluation Center            </w:t>
    </w:r>
    <w:r w:rsidR="00163EAE" w:rsidRPr="00316EC2">
      <w:rPr>
        <w:color w:val="8496B0" w:themeColor="text2" w:themeTint="99"/>
        <w:spacing w:val="60"/>
        <w:sz w:val="20"/>
        <w:szCs w:val="20"/>
      </w:rPr>
      <w:t>Page</w:t>
    </w:r>
    <w:r w:rsidR="00163EAE" w:rsidRPr="00316EC2">
      <w:rPr>
        <w:color w:val="8496B0" w:themeColor="text2" w:themeTint="99"/>
        <w:sz w:val="20"/>
        <w:szCs w:val="20"/>
      </w:rPr>
      <w:t xml:space="preserve"> </w:t>
    </w:r>
    <w:r w:rsidR="00163EAE" w:rsidRPr="00316EC2">
      <w:rPr>
        <w:color w:val="323E4F" w:themeColor="text2" w:themeShade="BF"/>
        <w:sz w:val="20"/>
        <w:szCs w:val="20"/>
      </w:rPr>
      <w:fldChar w:fldCharType="begin"/>
    </w:r>
    <w:r w:rsidR="00163EAE" w:rsidRPr="00316EC2">
      <w:rPr>
        <w:color w:val="323E4F" w:themeColor="text2" w:themeShade="BF"/>
        <w:sz w:val="20"/>
        <w:szCs w:val="20"/>
      </w:rPr>
      <w:instrText xml:space="preserve"> PAGE   \* MERGEFORMAT </w:instrText>
    </w:r>
    <w:r w:rsidR="00163EAE" w:rsidRPr="00316EC2">
      <w:rPr>
        <w:color w:val="323E4F" w:themeColor="text2" w:themeShade="BF"/>
        <w:sz w:val="20"/>
        <w:szCs w:val="20"/>
      </w:rPr>
      <w:fldChar w:fldCharType="separate"/>
    </w:r>
    <w:r w:rsidR="00163EAE" w:rsidRPr="00316EC2">
      <w:rPr>
        <w:noProof/>
        <w:color w:val="323E4F" w:themeColor="text2" w:themeShade="BF"/>
        <w:sz w:val="20"/>
        <w:szCs w:val="20"/>
      </w:rPr>
      <w:t>1</w:t>
    </w:r>
    <w:r w:rsidR="00163EAE" w:rsidRPr="00316EC2">
      <w:rPr>
        <w:color w:val="323E4F" w:themeColor="text2" w:themeShade="BF"/>
        <w:sz w:val="20"/>
        <w:szCs w:val="20"/>
      </w:rPr>
      <w:fldChar w:fldCharType="end"/>
    </w:r>
    <w:r w:rsidR="00163EAE" w:rsidRPr="00316EC2">
      <w:rPr>
        <w:color w:val="323E4F" w:themeColor="text2" w:themeShade="BF"/>
        <w:sz w:val="20"/>
        <w:szCs w:val="20"/>
      </w:rPr>
      <w:t xml:space="preserve"> | </w:t>
    </w:r>
    <w:r w:rsidR="00163EAE" w:rsidRPr="00316EC2">
      <w:rPr>
        <w:color w:val="323E4F" w:themeColor="text2" w:themeShade="BF"/>
        <w:sz w:val="20"/>
        <w:szCs w:val="20"/>
      </w:rPr>
      <w:fldChar w:fldCharType="begin"/>
    </w:r>
    <w:r w:rsidR="00163EAE" w:rsidRPr="00316EC2">
      <w:rPr>
        <w:color w:val="323E4F" w:themeColor="text2" w:themeShade="BF"/>
        <w:sz w:val="20"/>
        <w:szCs w:val="20"/>
      </w:rPr>
      <w:instrText xml:space="preserve"> NUMPAGES  \* Arabic  \* MERGEFORMAT </w:instrText>
    </w:r>
    <w:r w:rsidR="00163EAE" w:rsidRPr="00316EC2">
      <w:rPr>
        <w:color w:val="323E4F" w:themeColor="text2" w:themeShade="BF"/>
        <w:sz w:val="20"/>
        <w:szCs w:val="20"/>
      </w:rPr>
      <w:fldChar w:fldCharType="separate"/>
    </w:r>
    <w:r w:rsidR="00163EAE" w:rsidRPr="00316EC2">
      <w:rPr>
        <w:noProof/>
        <w:color w:val="323E4F" w:themeColor="text2" w:themeShade="BF"/>
        <w:sz w:val="20"/>
        <w:szCs w:val="20"/>
      </w:rPr>
      <w:t>1</w:t>
    </w:r>
    <w:r w:rsidR="00163EAE" w:rsidRPr="00316EC2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EAFA" w14:textId="77777777" w:rsidR="0050686F" w:rsidRDefault="0050686F" w:rsidP="00163EAE">
      <w:pPr>
        <w:spacing w:after="0" w:line="240" w:lineRule="auto"/>
      </w:pPr>
      <w:r>
        <w:separator/>
      </w:r>
    </w:p>
  </w:footnote>
  <w:footnote w:type="continuationSeparator" w:id="0">
    <w:p w14:paraId="326D42FC" w14:textId="77777777" w:rsidR="0050686F" w:rsidRDefault="0050686F" w:rsidP="00163EAE">
      <w:pPr>
        <w:spacing w:after="0" w:line="240" w:lineRule="auto"/>
      </w:pPr>
      <w:r>
        <w:continuationSeparator/>
      </w:r>
    </w:p>
  </w:footnote>
  <w:footnote w:type="continuationNotice" w:id="1">
    <w:p w14:paraId="7C9DA1AC" w14:textId="77777777" w:rsidR="0050686F" w:rsidRDefault="005068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48"/>
    <w:multiLevelType w:val="hybridMultilevel"/>
    <w:tmpl w:val="3138AB6E"/>
    <w:lvl w:ilvl="0" w:tplc="685C30C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C34"/>
    <w:multiLevelType w:val="hybridMultilevel"/>
    <w:tmpl w:val="DD7CA0B4"/>
    <w:lvl w:ilvl="0" w:tplc="4B3EE53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F8B"/>
    <w:multiLevelType w:val="hybridMultilevel"/>
    <w:tmpl w:val="7D384D46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719"/>
    <w:multiLevelType w:val="hybridMultilevel"/>
    <w:tmpl w:val="CE5A03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EE7909"/>
    <w:multiLevelType w:val="hybridMultilevel"/>
    <w:tmpl w:val="350A10F8"/>
    <w:lvl w:ilvl="0" w:tplc="08EEF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4322"/>
    <w:multiLevelType w:val="hybridMultilevel"/>
    <w:tmpl w:val="B4326112"/>
    <w:lvl w:ilvl="0" w:tplc="685C3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D9B"/>
    <w:multiLevelType w:val="hybridMultilevel"/>
    <w:tmpl w:val="8F8C5204"/>
    <w:lvl w:ilvl="0" w:tplc="685C30C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D4F33"/>
    <w:multiLevelType w:val="hybridMultilevel"/>
    <w:tmpl w:val="FA32E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F98"/>
    <w:multiLevelType w:val="hybridMultilevel"/>
    <w:tmpl w:val="B97686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26C40"/>
    <w:multiLevelType w:val="hybridMultilevel"/>
    <w:tmpl w:val="12C692FC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5933"/>
    <w:multiLevelType w:val="hybridMultilevel"/>
    <w:tmpl w:val="C02A8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7C75"/>
    <w:multiLevelType w:val="hybridMultilevel"/>
    <w:tmpl w:val="E7B005BE"/>
    <w:lvl w:ilvl="0" w:tplc="04090019">
      <w:start w:val="1"/>
      <w:numFmt w:val="lowerLetter"/>
      <w:lvlText w:val="%1."/>
      <w:lvlJc w:val="left"/>
      <w:pPr>
        <w:ind w:left="1132" w:hanging="360"/>
      </w:p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2" w15:restartNumberingAfterBreak="0">
    <w:nsid w:val="2A2100FE"/>
    <w:multiLevelType w:val="hybridMultilevel"/>
    <w:tmpl w:val="6A36145A"/>
    <w:lvl w:ilvl="0" w:tplc="25EEA63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D2A17"/>
    <w:multiLevelType w:val="hybridMultilevel"/>
    <w:tmpl w:val="E3D4DD02"/>
    <w:lvl w:ilvl="0" w:tplc="3DD215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17C55"/>
    <w:multiLevelType w:val="hybridMultilevel"/>
    <w:tmpl w:val="06902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F369C"/>
    <w:multiLevelType w:val="hybridMultilevel"/>
    <w:tmpl w:val="96B63236"/>
    <w:lvl w:ilvl="0" w:tplc="5CD6DBAA">
      <w:start w:val="1"/>
      <w:numFmt w:val="lowerLetter"/>
      <w:lvlText w:val="%1."/>
      <w:lvlJc w:val="left"/>
      <w:pPr>
        <w:ind w:left="768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31CF090D"/>
    <w:multiLevelType w:val="hybridMultilevel"/>
    <w:tmpl w:val="90E887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1D004D"/>
    <w:multiLevelType w:val="hybridMultilevel"/>
    <w:tmpl w:val="7E5E7308"/>
    <w:lvl w:ilvl="0" w:tplc="685C30C2">
      <w:start w:val="1"/>
      <w:numFmt w:val="bullet"/>
      <w:lvlText w:val=""/>
      <w:lvlJc w:val="left"/>
      <w:pPr>
        <w:ind w:left="11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52" w:hanging="360"/>
      </w:pPr>
    </w:lvl>
    <w:lvl w:ilvl="2" w:tplc="FFFFFFFF" w:tentative="1">
      <w:start w:val="1"/>
      <w:numFmt w:val="lowerRoman"/>
      <w:lvlText w:val="%3."/>
      <w:lvlJc w:val="right"/>
      <w:pPr>
        <w:ind w:left="2572" w:hanging="180"/>
      </w:pPr>
    </w:lvl>
    <w:lvl w:ilvl="3" w:tplc="FFFFFFFF" w:tentative="1">
      <w:start w:val="1"/>
      <w:numFmt w:val="decimal"/>
      <w:lvlText w:val="%4."/>
      <w:lvlJc w:val="left"/>
      <w:pPr>
        <w:ind w:left="3292" w:hanging="360"/>
      </w:pPr>
    </w:lvl>
    <w:lvl w:ilvl="4" w:tplc="FFFFFFFF" w:tentative="1">
      <w:start w:val="1"/>
      <w:numFmt w:val="lowerLetter"/>
      <w:lvlText w:val="%5."/>
      <w:lvlJc w:val="left"/>
      <w:pPr>
        <w:ind w:left="4012" w:hanging="360"/>
      </w:pPr>
    </w:lvl>
    <w:lvl w:ilvl="5" w:tplc="FFFFFFFF" w:tentative="1">
      <w:start w:val="1"/>
      <w:numFmt w:val="lowerRoman"/>
      <w:lvlText w:val="%6."/>
      <w:lvlJc w:val="right"/>
      <w:pPr>
        <w:ind w:left="4732" w:hanging="180"/>
      </w:pPr>
    </w:lvl>
    <w:lvl w:ilvl="6" w:tplc="FFFFFFFF" w:tentative="1">
      <w:start w:val="1"/>
      <w:numFmt w:val="decimal"/>
      <w:lvlText w:val="%7."/>
      <w:lvlJc w:val="left"/>
      <w:pPr>
        <w:ind w:left="5452" w:hanging="360"/>
      </w:pPr>
    </w:lvl>
    <w:lvl w:ilvl="7" w:tplc="FFFFFFFF" w:tentative="1">
      <w:start w:val="1"/>
      <w:numFmt w:val="lowerLetter"/>
      <w:lvlText w:val="%8."/>
      <w:lvlJc w:val="left"/>
      <w:pPr>
        <w:ind w:left="6172" w:hanging="360"/>
      </w:pPr>
    </w:lvl>
    <w:lvl w:ilvl="8" w:tplc="FFFFFFFF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8" w15:restartNumberingAfterBreak="0">
    <w:nsid w:val="34722DE1"/>
    <w:multiLevelType w:val="hybridMultilevel"/>
    <w:tmpl w:val="979806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747EF4"/>
    <w:multiLevelType w:val="hybridMultilevel"/>
    <w:tmpl w:val="2EC20E8E"/>
    <w:lvl w:ilvl="0" w:tplc="B2306A3E">
      <w:start w:val="1"/>
      <w:numFmt w:val="bullet"/>
      <w:lvlText w:val="×"/>
      <w:lvlJc w:val="left"/>
      <w:pPr>
        <w:ind w:left="720" w:hanging="36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913"/>
    <w:multiLevelType w:val="hybridMultilevel"/>
    <w:tmpl w:val="7B981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040F0"/>
    <w:multiLevelType w:val="hybridMultilevel"/>
    <w:tmpl w:val="02024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A1CF5"/>
    <w:multiLevelType w:val="hybridMultilevel"/>
    <w:tmpl w:val="5CA21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76EA2"/>
    <w:multiLevelType w:val="hybridMultilevel"/>
    <w:tmpl w:val="32A2FD18"/>
    <w:lvl w:ilvl="0" w:tplc="5AA02E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17612"/>
    <w:multiLevelType w:val="hybridMultilevel"/>
    <w:tmpl w:val="ADF66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7B80"/>
    <w:multiLevelType w:val="hybridMultilevel"/>
    <w:tmpl w:val="83A010BA"/>
    <w:lvl w:ilvl="0" w:tplc="D0FE2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41B2E"/>
    <w:multiLevelType w:val="hybridMultilevel"/>
    <w:tmpl w:val="F8F0B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C6707"/>
    <w:multiLevelType w:val="hybridMultilevel"/>
    <w:tmpl w:val="B39CDD44"/>
    <w:lvl w:ilvl="0" w:tplc="1FA43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FA436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41A8"/>
    <w:multiLevelType w:val="hybridMultilevel"/>
    <w:tmpl w:val="FC9442B8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065AD"/>
    <w:multiLevelType w:val="hybridMultilevel"/>
    <w:tmpl w:val="C74C4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B77A9"/>
    <w:multiLevelType w:val="hybridMultilevel"/>
    <w:tmpl w:val="B2060416"/>
    <w:lvl w:ilvl="0" w:tplc="5CD6DBAA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5738B"/>
    <w:multiLevelType w:val="hybridMultilevel"/>
    <w:tmpl w:val="E11A3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D6A41"/>
    <w:multiLevelType w:val="hybridMultilevel"/>
    <w:tmpl w:val="FEF6BC48"/>
    <w:lvl w:ilvl="0" w:tplc="AE66F988">
      <w:start w:val="1"/>
      <w:numFmt w:val="lowerLetter"/>
      <w:lvlText w:val="%1."/>
      <w:lvlJc w:val="left"/>
      <w:pPr>
        <w:ind w:left="720" w:hanging="360"/>
      </w:pPr>
      <w:rPr>
        <w:rFonts w:ascii="Corbel" w:hAnsi="Corbel" w:hint="default"/>
        <w:b w:val="0"/>
        <w:bCs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2759"/>
    <w:multiLevelType w:val="hybridMultilevel"/>
    <w:tmpl w:val="986CE902"/>
    <w:lvl w:ilvl="0" w:tplc="791CB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67BAB"/>
    <w:multiLevelType w:val="hybridMultilevel"/>
    <w:tmpl w:val="4E3EFA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E03FC"/>
    <w:multiLevelType w:val="hybridMultilevel"/>
    <w:tmpl w:val="EACC5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F3031"/>
    <w:multiLevelType w:val="hybridMultilevel"/>
    <w:tmpl w:val="020249E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31280">
    <w:abstractNumId w:val="22"/>
  </w:num>
  <w:num w:numId="2" w16cid:durableId="1018971440">
    <w:abstractNumId w:val="29"/>
  </w:num>
  <w:num w:numId="3" w16cid:durableId="1913345390">
    <w:abstractNumId w:val="8"/>
  </w:num>
  <w:num w:numId="4" w16cid:durableId="353270503">
    <w:abstractNumId w:val="24"/>
  </w:num>
  <w:num w:numId="5" w16cid:durableId="1496723141">
    <w:abstractNumId w:val="19"/>
  </w:num>
  <w:num w:numId="6" w16cid:durableId="1592858656">
    <w:abstractNumId w:val="5"/>
  </w:num>
  <w:num w:numId="7" w16cid:durableId="1889416401">
    <w:abstractNumId w:val="21"/>
  </w:num>
  <w:num w:numId="8" w16cid:durableId="434861607">
    <w:abstractNumId w:val="36"/>
  </w:num>
  <w:num w:numId="9" w16cid:durableId="2001543465">
    <w:abstractNumId w:val="23"/>
  </w:num>
  <w:num w:numId="10" w16cid:durableId="188104982">
    <w:abstractNumId w:val="11"/>
  </w:num>
  <w:num w:numId="11" w16cid:durableId="1123697041">
    <w:abstractNumId w:val="1"/>
  </w:num>
  <w:num w:numId="12" w16cid:durableId="15276588">
    <w:abstractNumId w:val="14"/>
  </w:num>
  <w:num w:numId="13" w16cid:durableId="1868759184">
    <w:abstractNumId w:val="6"/>
  </w:num>
  <w:num w:numId="14" w16cid:durableId="1686832357">
    <w:abstractNumId w:val="17"/>
  </w:num>
  <w:num w:numId="15" w16cid:durableId="960301119">
    <w:abstractNumId w:val="18"/>
  </w:num>
  <w:num w:numId="16" w16cid:durableId="33193760">
    <w:abstractNumId w:val="12"/>
  </w:num>
  <w:num w:numId="17" w16cid:durableId="1106079176">
    <w:abstractNumId w:val="16"/>
  </w:num>
  <w:num w:numId="18" w16cid:durableId="984166242">
    <w:abstractNumId w:val="33"/>
  </w:num>
  <w:num w:numId="19" w16cid:durableId="581137608">
    <w:abstractNumId w:val="0"/>
  </w:num>
  <w:num w:numId="20" w16cid:durableId="2094081687">
    <w:abstractNumId w:val="4"/>
  </w:num>
  <w:num w:numId="21" w16cid:durableId="427043346">
    <w:abstractNumId w:val="27"/>
  </w:num>
  <w:num w:numId="22" w16cid:durableId="711155390">
    <w:abstractNumId w:val="25"/>
  </w:num>
  <w:num w:numId="23" w16cid:durableId="1735618888">
    <w:abstractNumId w:val="15"/>
  </w:num>
  <w:num w:numId="24" w16cid:durableId="937057116">
    <w:abstractNumId w:val="9"/>
  </w:num>
  <w:num w:numId="25" w16cid:durableId="733822949">
    <w:abstractNumId w:val="7"/>
  </w:num>
  <w:num w:numId="26" w16cid:durableId="634141248">
    <w:abstractNumId w:val="28"/>
  </w:num>
  <w:num w:numId="27" w16cid:durableId="302777787">
    <w:abstractNumId w:val="3"/>
  </w:num>
  <w:num w:numId="28" w16cid:durableId="1153638014">
    <w:abstractNumId w:val="2"/>
  </w:num>
  <w:num w:numId="29" w16cid:durableId="1454784808">
    <w:abstractNumId w:val="32"/>
  </w:num>
  <w:num w:numId="30" w16cid:durableId="2061052142">
    <w:abstractNumId w:val="34"/>
  </w:num>
  <w:num w:numId="31" w16cid:durableId="407270727">
    <w:abstractNumId w:val="30"/>
  </w:num>
  <w:num w:numId="32" w16cid:durableId="651982368">
    <w:abstractNumId w:val="13"/>
  </w:num>
  <w:num w:numId="33" w16cid:durableId="660888129">
    <w:abstractNumId w:val="20"/>
  </w:num>
  <w:num w:numId="34" w16cid:durableId="1841970893">
    <w:abstractNumId w:val="26"/>
  </w:num>
  <w:num w:numId="35" w16cid:durableId="161625878">
    <w:abstractNumId w:val="35"/>
  </w:num>
  <w:num w:numId="36" w16cid:durableId="1366172863">
    <w:abstractNumId w:val="10"/>
  </w:num>
  <w:num w:numId="37" w16cid:durableId="1767072720">
    <w:abstractNumId w:val="31"/>
  </w:num>
  <w:num w:numId="38" w16cid:durableId="18331745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06"/>
    <w:rsid w:val="00000C4C"/>
    <w:rsid w:val="0000144F"/>
    <w:rsid w:val="00005461"/>
    <w:rsid w:val="000067E1"/>
    <w:rsid w:val="00007CC5"/>
    <w:rsid w:val="0001045E"/>
    <w:rsid w:val="000151F2"/>
    <w:rsid w:val="00015947"/>
    <w:rsid w:val="00016866"/>
    <w:rsid w:val="00017579"/>
    <w:rsid w:val="0002103C"/>
    <w:rsid w:val="0002206C"/>
    <w:rsid w:val="000255F4"/>
    <w:rsid w:val="000261EC"/>
    <w:rsid w:val="00026796"/>
    <w:rsid w:val="00030F70"/>
    <w:rsid w:val="00032FE8"/>
    <w:rsid w:val="00033268"/>
    <w:rsid w:val="00035CD8"/>
    <w:rsid w:val="00036C70"/>
    <w:rsid w:val="0003788C"/>
    <w:rsid w:val="0004150B"/>
    <w:rsid w:val="000445D5"/>
    <w:rsid w:val="0004746D"/>
    <w:rsid w:val="00056B40"/>
    <w:rsid w:val="00057645"/>
    <w:rsid w:val="00061826"/>
    <w:rsid w:val="000624A9"/>
    <w:rsid w:val="00062ACB"/>
    <w:rsid w:val="0006325A"/>
    <w:rsid w:val="000633E3"/>
    <w:rsid w:val="00064C8C"/>
    <w:rsid w:val="00064EC3"/>
    <w:rsid w:val="00071EE2"/>
    <w:rsid w:val="00072DF3"/>
    <w:rsid w:val="00073D9A"/>
    <w:rsid w:val="00073EE2"/>
    <w:rsid w:val="00074D18"/>
    <w:rsid w:val="00075730"/>
    <w:rsid w:val="000811BB"/>
    <w:rsid w:val="000858CD"/>
    <w:rsid w:val="00094B2E"/>
    <w:rsid w:val="000974EF"/>
    <w:rsid w:val="000A12C6"/>
    <w:rsid w:val="000A20FD"/>
    <w:rsid w:val="000A444B"/>
    <w:rsid w:val="000A68B1"/>
    <w:rsid w:val="000B38A5"/>
    <w:rsid w:val="000B4B9B"/>
    <w:rsid w:val="000B5186"/>
    <w:rsid w:val="000C398E"/>
    <w:rsid w:val="000C3A13"/>
    <w:rsid w:val="000C6E4B"/>
    <w:rsid w:val="000D210F"/>
    <w:rsid w:val="000D3F56"/>
    <w:rsid w:val="000D520E"/>
    <w:rsid w:val="000D6C4E"/>
    <w:rsid w:val="000D7213"/>
    <w:rsid w:val="000D7978"/>
    <w:rsid w:val="000E20E6"/>
    <w:rsid w:val="000E28E6"/>
    <w:rsid w:val="000E3334"/>
    <w:rsid w:val="000E5079"/>
    <w:rsid w:val="000E70E4"/>
    <w:rsid w:val="000F0539"/>
    <w:rsid w:val="000F3889"/>
    <w:rsid w:val="0010201F"/>
    <w:rsid w:val="00103B01"/>
    <w:rsid w:val="0010564B"/>
    <w:rsid w:val="00114183"/>
    <w:rsid w:val="00114AF3"/>
    <w:rsid w:val="001156DE"/>
    <w:rsid w:val="001176F7"/>
    <w:rsid w:val="00117F08"/>
    <w:rsid w:val="001247FC"/>
    <w:rsid w:val="001249E3"/>
    <w:rsid w:val="001258B7"/>
    <w:rsid w:val="0012751F"/>
    <w:rsid w:val="00131514"/>
    <w:rsid w:val="00133AC6"/>
    <w:rsid w:val="00140595"/>
    <w:rsid w:val="00147B6B"/>
    <w:rsid w:val="00152A42"/>
    <w:rsid w:val="00152BC3"/>
    <w:rsid w:val="0015461D"/>
    <w:rsid w:val="00155F8D"/>
    <w:rsid w:val="00161980"/>
    <w:rsid w:val="001624FF"/>
    <w:rsid w:val="00163C76"/>
    <w:rsid w:val="00163EAE"/>
    <w:rsid w:val="001728C2"/>
    <w:rsid w:val="001752FC"/>
    <w:rsid w:val="001760C1"/>
    <w:rsid w:val="0017737F"/>
    <w:rsid w:val="0018143E"/>
    <w:rsid w:val="0018190B"/>
    <w:rsid w:val="001870AA"/>
    <w:rsid w:val="00187591"/>
    <w:rsid w:val="00190DF9"/>
    <w:rsid w:val="00192E2F"/>
    <w:rsid w:val="00193B30"/>
    <w:rsid w:val="00195E68"/>
    <w:rsid w:val="00197A06"/>
    <w:rsid w:val="001A38CC"/>
    <w:rsid w:val="001B56F5"/>
    <w:rsid w:val="001C1C12"/>
    <w:rsid w:val="001C3212"/>
    <w:rsid w:val="001C5A33"/>
    <w:rsid w:val="001C7B94"/>
    <w:rsid w:val="001D08CD"/>
    <w:rsid w:val="001D0A05"/>
    <w:rsid w:val="001D17C5"/>
    <w:rsid w:val="001D7635"/>
    <w:rsid w:val="001E077D"/>
    <w:rsid w:val="001E0ECE"/>
    <w:rsid w:val="001E139F"/>
    <w:rsid w:val="001E2B61"/>
    <w:rsid w:val="001E79D1"/>
    <w:rsid w:val="001F1854"/>
    <w:rsid w:val="001F24BD"/>
    <w:rsid w:val="001F5EF5"/>
    <w:rsid w:val="00200556"/>
    <w:rsid w:val="002024BC"/>
    <w:rsid w:val="00203598"/>
    <w:rsid w:val="00203BE7"/>
    <w:rsid w:val="00206955"/>
    <w:rsid w:val="00206C6A"/>
    <w:rsid w:val="002073DF"/>
    <w:rsid w:val="0020770E"/>
    <w:rsid w:val="00213978"/>
    <w:rsid w:val="0021685B"/>
    <w:rsid w:val="00217023"/>
    <w:rsid w:val="00226B47"/>
    <w:rsid w:val="002271E6"/>
    <w:rsid w:val="00227B8F"/>
    <w:rsid w:val="0023137C"/>
    <w:rsid w:val="00231E54"/>
    <w:rsid w:val="00233A04"/>
    <w:rsid w:val="00240613"/>
    <w:rsid w:val="00241958"/>
    <w:rsid w:val="00242F22"/>
    <w:rsid w:val="00244DF8"/>
    <w:rsid w:val="002465F0"/>
    <w:rsid w:val="00246C7D"/>
    <w:rsid w:val="00247713"/>
    <w:rsid w:val="002522C9"/>
    <w:rsid w:val="00252970"/>
    <w:rsid w:val="0025561D"/>
    <w:rsid w:val="00261F29"/>
    <w:rsid w:val="0026299D"/>
    <w:rsid w:val="00264C7E"/>
    <w:rsid w:val="00264D52"/>
    <w:rsid w:val="0026673A"/>
    <w:rsid w:val="002727C5"/>
    <w:rsid w:val="00275DE6"/>
    <w:rsid w:val="00276FF0"/>
    <w:rsid w:val="00283698"/>
    <w:rsid w:val="00286D88"/>
    <w:rsid w:val="00286F82"/>
    <w:rsid w:val="00292CF5"/>
    <w:rsid w:val="00293C1B"/>
    <w:rsid w:val="002956D6"/>
    <w:rsid w:val="00295940"/>
    <w:rsid w:val="0029663F"/>
    <w:rsid w:val="002A0625"/>
    <w:rsid w:val="002A1CAA"/>
    <w:rsid w:val="002A2500"/>
    <w:rsid w:val="002A3073"/>
    <w:rsid w:val="002A4158"/>
    <w:rsid w:val="002A6EDC"/>
    <w:rsid w:val="002B0234"/>
    <w:rsid w:val="002B590A"/>
    <w:rsid w:val="002C1247"/>
    <w:rsid w:val="002C137B"/>
    <w:rsid w:val="002C3513"/>
    <w:rsid w:val="002C5D92"/>
    <w:rsid w:val="002D2BBA"/>
    <w:rsid w:val="002D5CB8"/>
    <w:rsid w:val="002E3DC1"/>
    <w:rsid w:val="002E5377"/>
    <w:rsid w:val="002F085E"/>
    <w:rsid w:val="002F2225"/>
    <w:rsid w:val="002F4C5D"/>
    <w:rsid w:val="002F4D5A"/>
    <w:rsid w:val="002F7998"/>
    <w:rsid w:val="0030177B"/>
    <w:rsid w:val="00302469"/>
    <w:rsid w:val="00303C7E"/>
    <w:rsid w:val="00305B31"/>
    <w:rsid w:val="003106AB"/>
    <w:rsid w:val="003157A6"/>
    <w:rsid w:val="00316EC2"/>
    <w:rsid w:val="00326E04"/>
    <w:rsid w:val="00327DA5"/>
    <w:rsid w:val="00327F70"/>
    <w:rsid w:val="00327F90"/>
    <w:rsid w:val="003309EA"/>
    <w:rsid w:val="00332A3D"/>
    <w:rsid w:val="003337BA"/>
    <w:rsid w:val="00336F20"/>
    <w:rsid w:val="00342C74"/>
    <w:rsid w:val="00343FD0"/>
    <w:rsid w:val="003441B3"/>
    <w:rsid w:val="00346046"/>
    <w:rsid w:val="00351073"/>
    <w:rsid w:val="0035738E"/>
    <w:rsid w:val="00360501"/>
    <w:rsid w:val="003633AE"/>
    <w:rsid w:val="00363A78"/>
    <w:rsid w:val="00363F3E"/>
    <w:rsid w:val="00364DEF"/>
    <w:rsid w:val="0037025E"/>
    <w:rsid w:val="00371064"/>
    <w:rsid w:val="0037204F"/>
    <w:rsid w:val="00372740"/>
    <w:rsid w:val="003832BB"/>
    <w:rsid w:val="003901CF"/>
    <w:rsid w:val="003916BC"/>
    <w:rsid w:val="00392364"/>
    <w:rsid w:val="00393EB6"/>
    <w:rsid w:val="003A00C9"/>
    <w:rsid w:val="003A306C"/>
    <w:rsid w:val="003A374E"/>
    <w:rsid w:val="003A787A"/>
    <w:rsid w:val="003B1885"/>
    <w:rsid w:val="003B4451"/>
    <w:rsid w:val="003B6D32"/>
    <w:rsid w:val="003C1BEA"/>
    <w:rsid w:val="003C3346"/>
    <w:rsid w:val="003C7CA3"/>
    <w:rsid w:val="003D072C"/>
    <w:rsid w:val="003D1C4C"/>
    <w:rsid w:val="003D2830"/>
    <w:rsid w:val="003D2914"/>
    <w:rsid w:val="003D443D"/>
    <w:rsid w:val="003D457B"/>
    <w:rsid w:val="003D5B40"/>
    <w:rsid w:val="003D5CE4"/>
    <w:rsid w:val="003D68CC"/>
    <w:rsid w:val="003D7014"/>
    <w:rsid w:val="003E0478"/>
    <w:rsid w:val="003E056D"/>
    <w:rsid w:val="003E2C78"/>
    <w:rsid w:val="003E3090"/>
    <w:rsid w:val="003E30A5"/>
    <w:rsid w:val="003E40F1"/>
    <w:rsid w:val="003E53BC"/>
    <w:rsid w:val="003E5ED7"/>
    <w:rsid w:val="003F0D16"/>
    <w:rsid w:val="003F38D6"/>
    <w:rsid w:val="003F62D9"/>
    <w:rsid w:val="003F6BEA"/>
    <w:rsid w:val="0040193E"/>
    <w:rsid w:val="00401BA2"/>
    <w:rsid w:val="0040494C"/>
    <w:rsid w:val="0040666A"/>
    <w:rsid w:val="004079AD"/>
    <w:rsid w:val="00411045"/>
    <w:rsid w:val="004119C1"/>
    <w:rsid w:val="004147D2"/>
    <w:rsid w:val="00417C4D"/>
    <w:rsid w:val="004211F9"/>
    <w:rsid w:val="00421269"/>
    <w:rsid w:val="004218D2"/>
    <w:rsid w:val="00430BE2"/>
    <w:rsid w:val="00430C64"/>
    <w:rsid w:val="00433724"/>
    <w:rsid w:val="00442B9E"/>
    <w:rsid w:val="0044345F"/>
    <w:rsid w:val="00450125"/>
    <w:rsid w:val="00454462"/>
    <w:rsid w:val="0045610B"/>
    <w:rsid w:val="00457F3B"/>
    <w:rsid w:val="0046150C"/>
    <w:rsid w:val="00461B48"/>
    <w:rsid w:val="00463339"/>
    <w:rsid w:val="0046342E"/>
    <w:rsid w:val="004643E1"/>
    <w:rsid w:val="004762BC"/>
    <w:rsid w:val="00476DD5"/>
    <w:rsid w:val="004819D0"/>
    <w:rsid w:val="00482E5E"/>
    <w:rsid w:val="00485051"/>
    <w:rsid w:val="0048576A"/>
    <w:rsid w:val="00486BEA"/>
    <w:rsid w:val="0049037B"/>
    <w:rsid w:val="004915B2"/>
    <w:rsid w:val="00492738"/>
    <w:rsid w:val="00492B33"/>
    <w:rsid w:val="00493D8A"/>
    <w:rsid w:val="004945B1"/>
    <w:rsid w:val="0049554C"/>
    <w:rsid w:val="00496D8D"/>
    <w:rsid w:val="00497203"/>
    <w:rsid w:val="004A1A63"/>
    <w:rsid w:val="004A2279"/>
    <w:rsid w:val="004A36FD"/>
    <w:rsid w:val="004B2FCA"/>
    <w:rsid w:val="004B556E"/>
    <w:rsid w:val="004C0E84"/>
    <w:rsid w:val="004C1C3D"/>
    <w:rsid w:val="004C1C97"/>
    <w:rsid w:val="004C7B22"/>
    <w:rsid w:val="004C7FD3"/>
    <w:rsid w:val="004D064B"/>
    <w:rsid w:val="004D2C0D"/>
    <w:rsid w:val="004D571F"/>
    <w:rsid w:val="004E00D5"/>
    <w:rsid w:val="004E04B8"/>
    <w:rsid w:val="004E13ED"/>
    <w:rsid w:val="004E43F4"/>
    <w:rsid w:val="004E4D8E"/>
    <w:rsid w:val="004E6E01"/>
    <w:rsid w:val="004E7110"/>
    <w:rsid w:val="004F0037"/>
    <w:rsid w:val="004F00C0"/>
    <w:rsid w:val="004F6AA6"/>
    <w:rsid w:val="004F755B"/>
    <w:rsid w:val="004F7899"/>
    <w:rsid w:val="005006D7"/>
    <w:rsid w:val="005008FF"/>
    <w:rsid w:val="00500B9A"/>
    <w:rsid w:val="00503162"/>
    <w:rsid w:val="00505517"/>
    <w:rsid w:val="00505CBD"/>
    <w:rsid w:val="0050686F"/>
    <w:rsid w:val="00506984"/>
    <w:rsid w:val="00512308"/>
    <w:rsid w:val="00512405"/>
    <w:rsid w:val="0051596D"/>
    <w:rsid w:val="00516263"/>
    <w:rsid w:val="00521670"/>
    <w:rsid w:val="00522C91"/>
    <w:rsid w:val="00525310"/>
    <w:rsid w:val="00526C14"/>
    <w:rsid w:val="005307C1"/>
    <w:rsid w:val="00532C80"/>
    <w:rsid w:val="00535FD3"/>
    <w:rsid w:val="00545B33"/>
    <w:rsid w:val="00553F29"/>
    <w:rsid w:val="005545C8"/>
    <w:rsid w:val="00555200"/>
    <w:rsid w:val="005600BD"/>
    <w:rsid w:val="00565447"/>
    <w:rsid w:val="00566884"/>
    <w:rsid w:val="00566D2F"/>
    <w:rsid w:val="005742A0"/>
    <w:rsid w:val="00574F14"/>
    <w:rsid w:val="0057631C"/>
    <w:rsid w:val="005774C8"/>
    <w:rsid w:val="00583B54"/>
    <w:rsid w:val="0058589A"/>
    <w:rsid w:val="00591A62"/>
    <w:rsid w:val="00592D8E"/>
    <w:rsid w:val="0059654B"/>
    <w:rsid w:val="0059788D"/>
    <w:rsid w:val="005A0F86"/>
    <w:rsid w:val="005A1C99"/>
    <w:rsid w:val="005A47E6"/>
    <w:rsid w:val="005A57E4"/>
    <w:rsid w:val="005A70AB"/>
    <w:rsid w:val="005A7A28"/>
    <w:rsid w:val="005B07A9"/>
    <w:rsid w:val="005B4830"/>
    <w:rsid w:val="005B710B"/>
    <w:rsid w:val="005C16E6"/>
    <w:rsid w:val="005C4D77"/>
    <w:rsid w:val="005C6206"/>
    <w:rsid w:val="005D23A2"/>
    <w:rsid w:val="005D2E60"/>
    <w:rsid w:val="005D2F88"/>
    <w:rsid w:val="005D31A7"/>
    <w:rsid w:val="005D3E26"/>
    <w:rsid w:val="005E0090"/>
    <w:rsid w:val="005E2AE9"/>
    <w:rsid w:val="005E2EEB"/>
    <w:rsid w:val="005E320B"/>
    <w:rsid w:val="005E4300"/>
    <w:rsid w:val="005E4553"/>
    <w:rsid w:val="005E47C2"/>
    <w:rsid w:val="005F0CA9"/>
    <w:rsid w:val="005F2F91"/>
    <w:rsid w:val="005F6434"/>
    <w:rsid w:val="005F7380"/>
    <w:rsid w:val="006103AF"/>
    <w:rsid w:val="006125CF"/>
    <w:rsid w:val="00612E17"/>
    <w:rsid w:val="00614D6B"/>
    <w:rsid w:val="00614F19"/>
    <w:rsid w:val="00616EAC"/>
    <w:rsid w:val="00622690"/>
    <w:rsid w:val="00622EDB"/>
    <w:rsid w:val="00626A21"/>
    <w:rsid w:val="006331AD"/>
    <w:rsid w:val="00633468"/>
    <w:rsid w:val="00635378"/>
    <w:rsid w:val="006431E1"/>
    <w:rsid w:val="00644017"/>
    <w:rsid w:val="00645215"/>
    <w:rsid w:val="0065226F"/>
    <w:rsid w:val="00652733"/>
    <w:rsid w:val="006529A9"/>
    <w:rsid w:val="00656AAF"/>
    <w:rsid w:val="0065743B"/>
    <w:rsid w:val="00661D4C"/>
    <w:rsid w:val="00663BB5"/>
    <w:rsid w:val="0066526D"/>
    <w:rsid w:val="006652A2"/>
    <w:rsid w:val="00670342"/>
    <w:rsid w:val="006716B9"/>
    <w:rsid w:val="0067184A"/>
    <w:rsid w:val="00671B92"/>
    <w:rsid w:val="0067310B"/>
    <w:rsid w:val="00673252"/>
    <w:rsid w:val="006735F0"/>
    <w:rsid w:val="006754E1"/>
    <w:rsid w:val="00681021"/>
    <w:rsid w:val="00682C8D"/>
    <w:rsid w:val="00683B84"/>
    <w:rsid w:val="00686A60"/>
    <w:rsid w:val="00691631"/>
    <w:rsid w:val="006919E2"/>
    <w:rsid w:val="0069212E"/>
    <w:rsid w:val="00695B94"/>
    <w:rsid w:val="006978EF"/>
    <w:rsid w:val="006A400C"/>
    <w:rsid w:val="006A5D7F"/>
    <w:rsid w:val="006A7C3A"/>
    <w:rsid w:val="006A7D91"/>
    <w:rsid w:val="006B2AB4"/>
    <w:rsid w:val="006B2C09"/>
    <w:rsid w:val="006B3AF5"/>
    <w:rsid w:val="006B3BEC"/>
    <w:rsid w:val="006C2C33"/>
    <w:rsid w:val="006C373E"/>
    <w:rsid w:val="006C750B"/>
    <w:rsid w:val="006C78DF"/>
    <w:rsid w:val="006D052A"/>
    <w:rsid w:val="006D3723"/>
    <w:rsid w:val="006D4DB7"/>
    <w:rsid w:val="006D6919"/>
    <w:rsid w:val="006D6D91"/>
    <w:rsid w:val="006D7A2F"/>
    <w:rsid w:val="006D7AE7"/>
    <w:rsid w:val="006E04AA"/>
    <w:rsid w:val="006E6201"/>
    <w:rsid w:val="006E7FB5"/>
    <w:rsid w:val="006F0DDC"/>
    <w:rsid w:val="006F3CD4"/>
    <w:rsid w:val="006F3FA1"/>
    <w:rsid w:val="006F5047"/>
    <w:rsid w:val="00700D7F"/>
    <w:rsid w:val="00703810"/>
    <w:rsid w:val="0070472C"/>
    <w:rsid w:val="00704D36"/>
    <w:rsid w:val="007052C2"/>
    <w:rsid w:val="00705B37"/>
    <w:rsid w:val="007076B2"/>
    <w:rsid w:val="0071454E"/>
    <w:rsid w:val="00715092"/>
    <w:rsid w:val="00716286"/>
    <w:rsid w:val="00716D1B"/>
    <w:rsid w:val="00717C63"/>
    <w:rsid w:val="00721D2F"/>
    <w:rsid w:val="007241E4"/>
    <w:rsid w:val="00725DC8"/>
    <w:rsid w:val="007261DF"/>
    <w:rsid w:val="00727A64"/>
    <w:rsid w:val="00727B80"/>
    <w:rsid w:val="007327F8"/>
    <w:rsid w:val="00733B91"/>
    <w:rsid w:val="007357B1"/>
    <w:rsid w:val="00736F32"/>
    <w:rsid w:val="007379E8"/>
    <w:rsid w:val="00740551"/>
    <w:rsid w:val="00740849"/>
    <w:rsid w:val="00740FCE"/>
    <w:rsid w:val="00741CFC"/>
    <w:rsid w:val="007420C0"/>
    <w:rsid w:val="0074361C"/>
    <w:rsid w:val="00744FD4"/>
    <w:rsid w:val="0074688E"/>
    <w:rsid w:val="0075191C"/>
    <w:rsid w:val="007522D2"/>
    <w:rsid w:val="007552FC"/>
    <w:rsid w:val="007571AC"/>
    <w:rsid w:val="007646D8"/>
    <w:rsid w:val="00765626"/>
    <w:rsid w:val="007658DF"/>
    <w:rsid w:val="00767804"/>
    <w:rsid w:val="007762E2"/>
    <w:rsid w:val="00776E8F"/>
    <w:rsid w:val="00777E20"/>
    <w:rsid w:val="00782935"/>
    <w:rsid w:val="007861AB"/>
    <w:rsid w:val="00786582"/>
    <w:rsid w:val="00786F9A"/>
    <w:rsid w:val="00787DB0"/>
    <w:rsid w:val="00797390"/>
    <w:rsid w:val="007A2BF9"/>
    <w:rsid w:val="007A329F"/>
    <w:rsid w:val="007A58D5"/>
    <w:rsid w:val="007A680D"/>
    <w:rsid w:val="007B0F72"/>
    <w:rsid w:val="007B2853"/>
    <w:rsid w:val="007B3219"/>
    <w:rsid w:val="007C36BC"/>
    <w:rsid w:val="007C46C9"/>
    <w:rsid w:val="007C585E"/>
    <w:rsid w:val="007C6CFA"/>
    <w:rsid w:val="007C7A33"/>
    <w:rsid w:val="007D0D32"/>
    <w:rsid w:val="007D1CD3"/>
    <w:rsid w:val="007D20AC"/>
    <w:rsid w:val="007D20E9"/>
    <w:rsid w:val="007D29E9"/>
    <w:rsid w:val="007D35C6"/>
    <w:rsid w:val="007D7F70"/>
    <w:rsid w:val="007E075C"/>
    <w:rsid w:val="007E1869"/>
    <w:rsid w:val="007E521D"/>
    <w:rsid w:val="007E555F"/>
    <w:rsid w:val="007F1228"/>
    <w:rsid w:val="007F1875"/>
    <w:rsid w:val="007F2848"/>
    <w:rsid w:val="007F73E0"/>
    <w:rsid w:val="007F7A7E"/>
    <w:rsid w:val="008031B4"/>
    <w:rsid w:val="00811731"/>
    <w:rsid w:val="00813673"/>
    <w:rsid w:val="00816025"/>
    <w:rsid w:val="008324D8"/>
    <w:rsid w:val="0083254E"/>
    <w:rsid w:val="008345A1"/>
    <w:rsid w:val="00836D28"/>
    <w:rsid w:val="008375DE"/>
    <w:rsid w:val="008377F5"/>
    <w:rsid w:val="00840855"/>
    <w:rsid w:val="008410F3"/>
    <w:rsid w:val="0084236E"/>
    <w:rsid w:val="008450E0"/>
    <w:rsid w:val="008454FB"/>
    <w:rsid w:val="00845E60"/>
    <w:rsid w:val="00847E24"/>
    <w:rsid w:val="008518D7"/>
    <w:rsid w:val="0085585E"/>
    <w:rsid w:val="008565D8"/>
    <w:rsid w:val="00861C6E"/>
    <w:rsid w:val="00862558"/>
    <w:rsid w:val="008659E2"/>
    <w:rsid w:val="00865F3E"/>
    <w:rsid w:val="00867D02"/>
    <w:rsid w:val="00872D92"/>
    <w:rsid w:val="0087399C"/>
    <w:rsid w:val="00875EED"/>
    <w:rsid w:val="0088747D"/>
    <w:rsid w:val="008922CD"/>
    <w:rsid w:val="00892D1F"/>
    <w:rsid w:val="0089386C"/>
    <w:rsid w:val="008938CD"/>
    <w:rsid w:val="008A0CF0"/>
    <w:rsid w:val="008A15F3"/>
    <w:rsid w:val="008A2B0A"/>
    <w:rsid w:val="008A32C7"/>
    <w:rsid w:val="008A377B"/>
    <w:rsid w:val="008A5266"/>
    <w:rsid w:val="008A77CB"/>
    <w:rsid w:val="008B6635"/>
    <w:rsid w:val="008D05C2"/>
    <w:rsid w:val="008D0C26"/>
    <w:rsid w:val="008D756B"/>
    <w:rsid w:val="008E28CA"/>
    <w:rsid w:val="008E2B97"/>
    <w:rsid w:val="008E2F85"/>
    <w:rsid w:val="008E4A78"/>
    <w:rsid w:val="008F3AFC"/>
    <w:rsid w:val="008F53B7"/>
    <w:rsid w:val="00903CCF"/>
    <w:rsid w:val="009054F2"/>
    <w:rsid w:val="00905EBB"/>
    <w:rsid w:val="0090636F"/>
    <w:rsid w:val="00906B21"/>
    <w:rsid w:val="00910598"/>
    <w:rsid w:val="00913B9E"/>
    <w:rsid w:val="009144DF"/>
    <w:rsid w:val="00917CF0"/>
    <w:rsid w:val="00920E45"/>
    <w:rsid w:val="00921504"/>
    <w:rsid w:val="00923FEF"/>
    <w:rsid w:val="009338CB"/>
    <w:rsid w:val="00933D54"/>
    <w:rsid w:val="0093469A"/>
    <w:rsid w:val="00936124"/>
    <w:rsid w:val="009403A7"/>
    <w:rsid w:val="009430D1"/>
    <w:rsid w:val="00943356"/>
    <w:rsid w:val="00943693"/>
    <w:rsid w:val="00944726"/>
    <w:rsid w:val="00946BDA"/>
    <w:rsid w:val="00947046"/>
    <w:rsid w:val="00947ADB"/>
    <w:rsid w:val="00947E5B"/>
    <w:rsid w:val="00950440"/>
    <w:rsid w:val="0095244A"/>
    <w:rsid w:val="00955CA2"/>
    <w:rsid w:val="0096651C"/>
    <w:rsid w:val="00966E52"/>
    <w:rsid w:val="00970D08"/>
    <w:rsid w:val="00972EE4"/>
    <w:rsid w:val="0097550C"/>
    <w:rsid w:val="00976646"/>
    <w:rsid w:val="009807FE"/>
    <w:rsid w:val="00980F9B"/>
    <w:rsid w:val="00982D1D"/>
    <w:rsid w:val="00985F7E"/>
    <w:rsid w:val="00995FB5"/>
    <w:rsid w:val="00996C23"/>
    <w:rsid w:val="009A0C56"/>
    <w:rsid w:val="009A0E02"/>
    <w:rsid w:val="009A2E44"/>
    <w:rsid w:val="009A3CD6"/>
    <w:rsid w:val="009A5013"/>
    <w:rsid w:val="009B1587"/>
    <w:rsid w:val="009B4B9B"/>
    <w:rsid w:val="009B74C5"/>
    <w:rsid w:val="009C293B"/>
    <w:rsid w:val="009C7130"/>
    <w:rsid w:val="009D16A4"/>
    <w:rsid w:val="009D53D6"/>
    <w:rsid w:val="009D6C8F"/>
    <w:rsid w:val="009D7687"/>
    <w:rsid w:val="009E0AD3"/>
    <w:rsid w:val="009E0C39"/>
    <w:rsid w:val="009E4E21"/>
    <w:rsid w:val="009F11D6"/>
    <w:rsid w:val="009F15A5"/>
    <w:rsid w:val="009F3028"/>
    <w:rsid w:val="009F55B0"/>
    <w:rsid w:val="00A030C0"/>
    <w:rsid w:val="00A03818"/>
    <w:rsid w:val="00A0510F"/>
    <w:rsid w:val="00A06FCC"/>
    <w:rsid w:val="00A11A35"/>
    <w:rsid w:val="00A157B1"/>
    <w:rsid w:val="00A160F9"/>
    <w:rsid w:val="00A1623C"/>
    <w:rsid w:val="00A20C1A"/>
    <w:rsid w:val="00A21AAE"/>
    <w:rsid w:val="00A222C5"/>
    <w:rsid w:val="00A2254C"/>
    <w:rsid w:val="00A3188D"/>
    <w:rsid w:val="00A35BC4"/>
    <w:rsid w:val="00A36A5B"/>
    <w:rsid w:val="00A37E6B"/>
    <w:rsid w:val="00A37F03"/>
    <w:rsid w:val="00A40FEC"/>
    <w:rsid w:val="00A44450"/>
    <w:rsid w:val="00A47B03"/>
    <w:rsid w:val="00A545FA"/>
    <w:rsid w:val="00A61A29"/>
    <w:rsid w:val="00A639C1"/>
    <w:rsid w:val="00A667EF"/>
    <w:rsid w:val="00A66AD1"/>
    <w:rsid w:val="00A6798A"/>
    <w:rsid w:val="00A73098"/>
    <w:rsid w:val="00A74958"/>
    <w:rsid w:val="00A75EAF"/>
    <w:rsid w:val="00A76C9B"/>
    <w:rsid w:val="00A82873"/>
    <w:rsid w:val="00A83EAF"/>
    <w:rsid w:val="00A8440D"/>
    <w:rsid w:val="00A8440F"/>
    <w:rsid w:val="00A85B35"/>
    <w:rsid w:val="00A9161D"/>
    <w:rsid w:val="00A91F3B"/>
    <w:rsid w:val="00A92F13"/>
    <w:rsid w:val="00A952BF"/>
    <w:rsid w:val="00A9550D"/>
    <w:rsid w:val="00AA1A7B"/>
    <w:rsid w:val="00AA1AE2"/>
    <w:rsid w:val="00AA4808"/>
    <w:rsid w:val="00AA4F51"/>
    <w:rsid w:val="00AA680B"/>
    <w:rsid w:val="00AB61F2"/>
    <w:rsid w:val="00AB6B2F"/>
    <w:rsid w:val="00AC2689"/>
    <w:rsid w:val="00AC315B"/>
    <w:rsid w:val="00AC47AE"/>
    <w:rsid w:val="00AC53EF"/>
    <w:rsid w:val="00AD00F1"/>
    <w:rsid w:val="00AD0AC4"/>
    <w:rsid w:val="00AD2622"/>
    <w:rsid w:val="00AD5ABF"/>
    <w:rsid w:val="00AD7C74"/>
    <w:rsid w:val="00AE10CC"/>
    <w:rsid w:val="00AE142E"/>
    <w:rsid w:val="00AE23B4"/>
    <w:rsid w:val="00AE41FB"/>
    <w:rsid w:val="00AE4B4B"/>
    <w:rsid w:val="00AE5057"/>
    <w:rsid w:val="00AE602D"/>
    <w:rsid w:val="00AE761F"/>
    <w:rsid w:val="00AE79BA"/>
    <w:rsid w:val="00AF2E3B"/>
    <w:rsid w:val="00AF2FA1"/>
    <w:rsid w:val="00AF5464"/>
    <w:rsid w:val="00AF584E"/>
    <w:rsid w:val="00B02D73"/>
    <w:rsid w:val="00B10974"/>
    <w:rsid w:val="00B12D11"/>
    <w:rsid w:val="00B2053B"/>
    <w:rsid w:val="00B20658"/>
    <w:rsid w:val="00B21B80"/>
    <w:rsid w:val="00B23716"/>
    <w:rsid w:val="00B25F18"/>
    <w:rsid w:val="00B340FA"/>
    <w:rsid w:val="00B34B5F"/>
    <w:rsid w:val="00B4030C"/>
    <w:rsid w:val="00B44607"/>
    <w:rsid w:val="00B46223"/>
    <w:rsid w:val="00B4622E"/>
    <w:rsid w:val="00B46B18"/>
    <w:rsid w:val="00B47181"/>
    <w:rsid w:val="00B5025F"/>
    <w:rsid w:val="00B52E51"/>
    <w:rsid w:val="00B53F70"/>
    <w:rsid w:val="00B54022"/>
    <w:rsid w:val="00B56A3C"/>
    <w:rsid w:val="00B57245"/>
    <w:rsid w:val="00B60123"/>
    <w:rsid w:val="00B61DEB"/>
    <w:rsid w:val="00B64B7E"/>
    <w:rsid w:val="00B66B94"/>
    <w:rsid w:val="00B67F1B"/>
    <w:rsid w:val="00B718D4"/>
    <w:rsid w:val="00B71F80"/>
    <w:rsid w:val="00B72093"/>
    <w:rsid w:val="00B72492"/>
    <w:rsid w:val="00B75F5A"/>
    <w:rsid w:val="00B82678"/>
    <w:rsid w:val="00B82762"/>
    <w:rsid w:val="00B83E17"/>
    <w:rsid w:val="00B8442C"/>
    <w:rsid w:val="00B8455F"/>
    <w:rsid w:val="00B84A70"/>
    <w:rsid w:val="00B92EFB"/>
    <w:rsid w:val="00B933EC"/>
    <w:rsid w:val="00B94A54"/>
    <w:rsid w:val="00B95D24"/>
    <w:rsid w:val="00B96DE3"/>
    <w:rsid w:val="00BA244C"/>
    <w:rsid w:val="00BA4167"/>
    <w:rsid w:val="00BA519F"/>
    <w:rsid w:val="00BA5F13"/>
    <w:rsid w:val="00BB0673"/>
    <w:rsid w:val="00BB129D"/>
    <w:rsid w:val="00BB6F37"/>
    <w:rsid w:val="00BB704E"/>
    <w:rsid w:val="00BC2C4A"/>
    <w:rsid w:val="00BC3960"/>
    <w:rsid w:val="00BC3D48"/>
    <w:rsid w:val="00BC6A93"/>
    <w:rsid w:val="00BD0E5F"/>
    <w:rsid w:val="00BD14D2"/>
    <w:rsid w:val="00BD32BF"/>
    <w:rsid w:val="00BD4D48"/>
    <w:rsid w:val="00BD78A4"/>
    <w:rsid w:val="00BE0A65"/>
    <w:rsid w:val="00BE1237"/>
    <w:rsid w:val="00BE4805"/>
    <w:rsid w:val="00BF251A"/>
    <w:rsid w:val="00BF285F"/>
    <w:rsid w:val="00BF2E61"/>
    <w:rsid w:val="00BF4E2E"/>
    <w:rsid w:val="00BF53AB"/>
    <w:rsid w:val="00BF5FE4"/>
    <w:rsid w:val="00BF6C01"/>
    <w:rsid w:val="00BF74B8"/>
    <w:rsid w:val="00C00CDF"/>
    <w:rsid w:val="00C01C68"/>
    <w:rsid w:val="00C0455A"/>
    <w:rsid w:val="00C15F96"/>
    <w:rsid w:val="00C20AC3"/>
    <w:rsid w:val="00C218E2"/>
    <w:rsid w:val="00C229D7"/>
    <w:rsid w:val="00C25531"/>
    <w:rsid w:val="00C337D3"/>
    <w:rsid w:val="00C341E2"/>
    <w:rsid w:val="00C353B5"/>
    <w:rsid w:val="00C36E07"/>
    <w:rsid w:val="00C37404"/>
    <w:rsid w:val="00C4192C"/>
    <w:rsid w:val="00C43E3E"/>
    <w:rsid w:val="00C4501E"/>
    <w:rsid w:val="00C53450"/>
    <w:rsid w:val="00C539F6"/>
    <w:rsid w:val="00C53F43"/>
    <w:rsid w:val="00C54009"/>
    <w:rsid w:val="00C54096"/>
    <w:rsid w:val="00C56219"/>
    <w:rsid w:val="00C6031B"/>
    <w:rsid w:val="00C61940"/>
    <w:rsid w:val="00C61FCB"/>
    <w:rsid w:val="00C65E0F"/>
    <w:rsid w:val="00C673D7"/>
    <w:rsid w:val="00C74062"/>
    <w:rsid w:val="00C74516"/>
    <w:rsid w:val="00C75277"/>
    <w:rsid w:val="00C80368"/>
    <w:rsid w:val="00C829A6"/>
    <w:rsid w:val="00C83157"/>
    <w:rsid w:val="00C85EA6"/>
    <w:rsid w:val="00C9446E"/>
    <w:rsid w:val="00C94820"/>
    <w:rsid w:val="00C950B1"/>
    <w:rsid w:val="00C9764C"/>
    <w:rsid w:val="00C97CF2"/>
    <w:rsid w:val="00CA148D"/>
    <w:rsid w:val="00CA1763"/>
    <w:rsid w:val="00CA2178"/>
    <w:rsid w:val="00CA2AE0"/>
    <w:rsid w:val="00CA5E41"/>
    <w:rsid w:val="00CB1CC9"/>
    <w:rsid w:val="00CB5533"/>
    <w:rsid w:val="00CB65A0"/>
    <w:rsid w:val="00CC0298"/>
    <w:rsid w:val="00CC1C13"/>
    <w:rsid w:val="00CC562F"/>
    <w:rsid w:val="00CD3747"/>
    <w:rsid w:val="00CD3C95"/>
    <w:rsid w:val="00CD5BD0"/>
    <w:rsid w:val="00CD6ED7"/>
    <w:rsid w:val="00CE2794"/>
    <w:rsid w:val="00CE3E74"/>
    <w:rsid w:val="00CE5381"/>
    <w:rsid w:val="00CE5469"/>
    <w:rsid w:val="00CE598C"/>
    <w:rsid w:val="00CE68DC"/>
    <w:rsid w:val="00CE6AB7"/>
    <w:rsid w:val="00CF1BC2"/>
    <w:rsid w:val="00CF46C0"/>
    <w:rsid w:val="00D022DD"/>
    <w:rsid w:val="00D02EE0"/>
    <w:rsid w:val="00D108F2"/>
    <w:rsid w:val="00D1672C"/>
    <w:rsid w:val="00D170E7"/>
    <w:rsid w:val="00D20A5E"/>
    <w:rsid w:val="00D26373"/>
    <w:rsid w:val="00D268C6"/>
    <w:rsid w:val="00D303AC"/>
    <w:rsid w:val="00D31480"/>
    <w:rsid w:val="00D31CE5"/>
    <w:rsid w:val="00D32F41"/>
    <w:rsid w:val="00D34AB1"/>
    <w:rsid w:val="00D3541C"/>
    <w:rsid w:val="00D37128"/>
    <w:rsid w:val="00D41BA4"/>
    <w:rsid w:val="00D45B77"/>
    <w:rsid w:val="00D507B3"/>
    <w:rsid w:val="00D520B5"/>
    <w:rsid w:val="00D612E9"/>
    <w:rsid w:val="00D619FA"/>
    <w:rsid w:val="00D64191"/>
    <w:rsid w:val="00D65DDF"/>
    <w:rsid w:val="00D66C80"/>
    <w:rsid w:val="00D67FEB"/>
    <w:rsid w:val="00D7055E"/>
    <w:rsid w:val="00D70C06"/>
    <w:rsid w:val="00D74D17"/>
    <w:rsid w:val="00D74F8B"/>
    <w:rsid w:val="00D76005"/>
    <w:rsid w:val="00D8392E"/>
    <w:rsid w:val="00D84D83"/>
    <w:rsid w:val="00D912C7"/>
    <w:rsid w:val="00D91ECA"/>
    <w:rsid w:val="00D92030"/>
    <w:rsid w:val="00D9319D"/>
    <w:rsid w:val="00D94AAF"/>
    <w:rsid w:val="00D9789E"/>
    <w:rsid w:val="00DA3C26"/>
    <w:rsid w:val="00DB19AA"/>
    <w:rsid w:val="00DB1DD3"/>
    <w:rsid w:val="00DB2513"/>
    <w:rsid w:val="00DB311C"/>
    <w:rsid w:val="00DB42F3"/>
    <w:rsid w:val="00DC0412"/>
    <w:rsid w:val="00DC1BF4"/>
    <w:rsid w:val="00DC38FB"/>
    <w:rsid w:val="00DC61AC"/>
    <w:rsid w:val="00DD0120"/>
    <w:rsid w:val="00DD1012"/>
    <w:rsid w:val="00DD40D8"/>
    <w:rsid w:val="00DE2CBA"/>
    <w:rsid w:val="00DE3B0B"/>
    <w:rsid w:val="00DE4288"/>
    <w:rsid w:val="00DE7089"/>
    <w:rsid w:val="00DE7523"/>
    <w:rsid w:val="00DF047E"/>
    <w:rsid w:val="00DF17F6"/>
    <w:rsid w:val="00DF6D1E"/>
    <w:rsid w:val="00E0419D"/>
    <w:rsid w:val="00E0560B"/>
    <w:rsid w:val="00E10285"/>
    <w:rsid w:val="00E12600"/>
    <w:rsid w:val="00E13549"/>
    <w:rsid w:val="00E144DE"/>
    <w:rsid w:val="00E1472E"/>
    <w:rsid w:val="00E16E9D"/>
    <w:rsid w:val="00E171F9"/>
    <w:rsid w:val="00E31250"/>
    <w:rsid w:val="00E33309"/>
    <w:rsid w:val="00E344B0"/>
    <w:rsid w:val="00E360C2"/>
    <w:rsid w:val="00E42012"/>
    <w:rsid w:val="00E43AE5"/>
    <w:rsid w:val="00E43BE3"/>
    <w:rsid w:val="00E44FA8"/>
    <w:rsid w:val="00E45764"/>
    <w:rsid w:val="00E467A1"/>
    <w:rsid w:val="00E4730F"/>
    <w:rsid w:val="00E5245C"/>
    <w:rsid w:val="00E53746"/>
    <w:rsid w:val="00E53964"/>
    <w:rsid w:val="00E564A1"/>
    <w:rsid w:val="00E570C2"/>
    <w:rsid w:val="00E608DE"/>
    <w:rsid w:val="00E60AFE"/>
    <w:rsid w:val="00E61250"/>
    <w:rsid w:val="00E6392A"/>
    <w:rsid w:val="00E765CD"/>
    <w:rsid w:val="00E766BD"/>
    <w:rsid w:val="00E77478"/>
    <w:rsid w:val="00E808EA"/>
    <w:rsid w:val="00E82405"/>
    <w:rsid w:val="00E82B51"/>
    <w:rsid w:val="00E8313E"/>
    <w:rsid w:val="00E859AE"/>
    <w:rsid w:val="00E911E4"/>
    <w:rsid w:val="00E91769"/>
    <w:rsid w:val="00E9509E"/>
    <w:rsid w:val="00E95BC4"/>
    <w:rsid w:val="00E96DB4"/>
    <w:rsid w:val="00EA204D"/>
    <w:rsid w:val="00EA523A"/>
    <w:rsid w:val="00EA5C09"/>
    <w:rsid w:val="00EA7236"/>
    <w:rsid w:val="00EB182D"/>
    <w:rsid w:val="00EB38AC"/>
    <w:rsid w:val="00EB5305"/>
    <w:rsid w:val="00EB656A"/>
    <w:rsid w:val="00EB65B4"/>
    <w:rsid w:val="00EB6E7A"/>
    <w:rsid w:val="00EB7EB0"/>
    <w:rsid w:val="00EC0678"/>
    <w:rsid w:val="00EC21F8"/>
    <w:rsid w:val="00EC4C3B"/>
    <w:rsid w:val="00ED0955"/>
    <w:rsid w:val="00ED2B24"/>
    <w:rsid w:val="00ED2F54"/>
    <w:rsid w:val="00ED323A"/>
    <w:rsid w:val="00ED5D64"/>
    <w:rsid w:val="00EE144A"/>
    <w:rsid w:val="00EE21CD"/>
    <w:rsid w:val="00EE480B"/>
    <w:rsid w:val="00EF22EB"/>
    <w:rsid w:val="00EF66C0"/>
    <w:rsid w:val="00EF7D29"/>
    <w:rsid w:val="00F0330C"/>
    <w:rsid w:val="00F03560"/>
    <w:rsid w:val="00F076D5"/>
    <w:rsid w:val="00F101E4"/>
    <w:rsid w:val="00F13FBB"/>
    <w:rsid w:val="00F161EA"/>
    <w:rsid w:val="00F20382"/>
    <w:rsid w:val="00F229AC"/>
    <w:rsid w:val="00F24F2A"/>
    <w:rsid w:val="00F25007"/>
    <w:rsid w:val="00F34182"/>
    <w:rsid w:val="00F34D14"/>
    <w:rsid w:val="00F36EFE"/>
    <w:rsid w:val="00F404B1"/>
    <w:rsid w:val="00F41925"/>
    <w:rsid w:val="00F434DE"/>
    <w:rsid w:val="00F45833"/>
    <w:rsid w:val="00F45E17"/>
    <w:rsid w:val="00F4615D"/>
    <w:rsid w:val="00F46770"/>
    <w:rsid w:val="00F46DBC"/>
    <w:rsid w:val="00F47A9C"/>
    <w:rsid w:val="00F50C8D"/>
    <w:rsid w:val="00F50E96"/>
    <w:rsid w:val="00F54A8A"/>
    <w:rsid w:val="00F617CA"/>
    <w:rsid w:val="00F63316"/>
    <w:rsid w:val="00F65D1E"/>
    <w:rsid w:val="00F73ED2"/>
    <w:rsid w:val="00F76475"/>
    <w:rsid w:val="00F76C85"/>
    <w:rsid w:val="00F77851"/>
    <w:rsid w:val="00F77A27"/>
    <w:rsid w:val="00F81A05"/>
    <w:rsid w:val="00F81F7D"/>
    <w:rsid w:val="00F82B74"/>
    <w:rsid w:val="00F832C9"/>
    <w:rsid w:val="00F835C2"/>
    <w:rsid w:val="00F85164"/>
    <w:rsid w:val="00F85992"/>
    <w:rsid w:val="00F9325E"/>
    <w:rsid w:val="00F93BFB"/>
    <w:rsid w:val="00F97228"/>
    <w:rsid w:val="00F97835"/>
    <w:rsid w:val="00F97E3E"/>
    <w:rsid w:val="00FA11AA"/>
    <w:rsid w:val="00FA5369"/>
    <w:rsid w:val="00FA781F"/>
    <w:rsid w:val="00FB11E8"/>
    <w:rsid w:val="00FB1666"/>
    <w:rsid w:val="00FB2FCA"/>
    <w:rsid w:val="00FB4495"/>
    <w:rsid w:val="00FB601A"/>
    <w:rsid w:val="00FB6BC6"/>
    <w:rsid w:val="00FC2ADA"/>
    <w:rsid w:val="00FC4D5D"/>
    <w:rsid w:val="00FD03F2"/>
    <w:rsid w:val="00FD1457"/>
    <w:rsid w:val="00FD1AC4"/>
    <w:rsid w:val="00FD65C2"/>
    <w:rsid w:val="00FD66A0"/>
    <w:rsid w:val="00FD6836"/>
    <w:rsid w:val="00FD6BAC"/>
    <w:rsid w:val="00FE4669"/>
    <w:rsid w:val="00FE5BEA"/>
    <w:rsid w:val="00FE6E81"/>
    <w:rsid w:val="00FF199D"/>
    <w:rsid w:val="00FF3C83"/>
    <w:rsid w:val="00FF69AE"/>
    <w:rsid w:val="00FF6F70"/>
    <w:rsid w:val="4B650FA5"/>
    <w:rsid w:val="4F86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9F6D"/>
  <w15:chartTrackingRefBased/>
  <w15:docId w15:val="{91D3B92C-8DDC-43A4-BA70-3713BBD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582"/>
    <w:pPr>
      <w:keepNext/>
      <w:spacing w:after="120"/>
      <w:ind w:left="0" w:firstLine="0"/>
      <w:contextualSpacing/>
      <w:outlineLvl w:val="0"/>
    </w:pPr>
    <w:rPr>
      <w:rFonts w:asciiTheme="majorHAnsi" w:hAnsiTheme="majorHAnsi" w:cstheme="majorHAnsi"/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51F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E"/>
  </w:style>
  <w:style w:type="paragraph" w:styleId="Footer">
    <w:name w:val="footer"/>
    <w:basedOn w:val="Normal"/>
    <w:link w:val="FooterChar"/>
    <w:uiPriority w:val="99"/>
    <w:unhideWhenUsed/>
    <w:rsid w:val="0016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E"/>
  </w:style>
  <w:style w:type="character" w:styleId="CommentReference">
    <w:name w:val="annotation reference"/>
    <w:basedOn w:val="DefaultParagraphFont"/>
    <w:uiPriority w:val="99"/>
    <w:semiHidden/>
    <w:unhideWhenUsed/>
    <w:rsid w:val="0027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D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E84"/>
    <w:pPr>
      <w:spacing w:after="0" w:line="240" w:lineRule="auto"/>
      <w:ind w:left="0"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786582"/>
    <w:rPr>
      <w:rFonts w:asciiTheme="majorHAnsi" w:hAnsiTheme="majorHAnsi" w:cstheme="majorHAnsi"/>
      <w:b/>
      <w:bCs/>
      <w:smallCap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807FE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rsid w:val="009807FE"/>
  </w:style>
  <w:style w:type="character" w:styleId="Hyperlink">
    <w:name w:val="Hyperlink"/>
    <w:basedOn w:val="DefaultParagraphFont"/>
    <w:uiPriority w:val="99"/>
    <w:unhideWhenUsed/>
    <w:rsid w:val="00BA5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9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ec.sf.ucdavis.edu/sites/g/files/dgvnsk5301/files/inline-files/Coalition_Survey_Sampl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cec.sf.ucdavis.edu/sites/g/files/dgvnsk5301/files/inline-files/0000_Testing_InstESSENTIALS_TCEC_202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cec.sf.ucdavis.edu/sites/g/files/dgvnsk5301/files/inline-files/0000_Training_InstESSENTIALS_TCEC_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ec.sf.ucdavis.edu/sites/g/files/dgvnsk5301/files/inline-files/0000_Training_InstESSENTIALS_TCEC_20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Links>
    <vt:vector size="6" baseType="variant"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https://www.cdph.ca.gov/Programs/CCDPHP/DCDIC/CTCB/CDPH Document Library/TEROC/MasterPlan/TEROCMasterPlan2018-2020.pdf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Kipke</dc:creator>
  <cp:keywords/>
  <dc:description/>
  <cp:lastModifiedBy>Robin Kipke</cp:lastModifiedBy>
  <cp:revision>147</cp:revision>
  <dcterms:created xsi:type="dcterms:W3CDTF">2023-06-06T20:38:00Z</dcterms:created>
  <dcterms:modified xsi:type="dcterms:W3CDTF">2023-06-07T17:04:00Z</dcterms:modified>
</cp:coreProperties>
</file>